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document.xml" ContentType="application/vnd.openxmlformats-officedocument.wordprocessingml.document.main+xml"/>
  <Override PartName="/word/media/image12.gif" ContentType="image/gif"/>
  <Override PartName="/word/numbering.xml" ContentType="application/vnd.openxmlformats-officedocument.wordprocessingml.numbering+xml"/>
  <Override PartName="/word/footer3.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rFonts w:ascii="Castellar" w:hAnsi="Castellar"/>
          <w:color w:val="0070C0"/>
          <w:sz w:val="96"/>
          <w:szCs w:val="96"/>
        </w:rPr>
      </w:pPr>
      <w:r>
        <w:drawing>
          <wp:anchor behindDoc="0" distT="0" distB="0" distL="114300" distR="114300" simplePos="0" locked="0" layoutInCell="0" allowOverlap="1" relativeHeight="20">
            <wp:simplePos x="0" y="0"/>
            <wp:positionH relativeFrom="column">
              <wp:posOffset>962025</wp:posOffset>
            </wp:positionH>
            <wp:positionV relativeFrom="paragraph">
              <wp:posOffset>635</wp:posOffset>
            </wp:positionV>
            <wp:extent cx="1090930" cy="1043305"/>
            <wp:effectExtent l="0" t="0" r="0" b="0"/>
            <wp:wrapSquare wrapText="bothSides"/>
            <wp:docPr id="1"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Ecco il logo: la croce, àncora di speranza"/>
                    <pic:cNvPicPr>
                      <a:picLocks noChangeAspect="1" noChangeArrowheads="1"/>
                    </pic:cNvPicPr>
                  </pic:nvPicPr>
                  <pic:blipFill>
                    <a:blip r:embed="rId2"/>
                    <a:srcRect l="9446" t="2748" r="26130" b="4666"/>
                    <a:stretch>
                      <a:fillRect/>
                    </a:stretch>
                  </pic:blipFill>
                  <pic:spPr bwMode="auto">
                    <a:xfrm>
                      <a:off x="0" y="0"/>
                      <a:ext cx="1090930" cy="1043305"/>
                    </a:xfrm>
                    <a:prstGeom prst="rect">
                      <a:avLst/>
                    </a:prstGeom>
                    <a:noFill/>
                  </pic:spPr>
                </pic:pic>
              </a:graphicData>
            </a:graphic>
          </wp:anchor>
        </w:drawing>
      </w:r>
      <w:r>
        <w:rPr>
          <w:rFonts w:ascii="Castellar" w:hAnsi="Castellar"/>
          <w:color w:val="FF0000"/>
          <w:sz w:val="144"/>
          <w:szCs w:val="144"/>
        </w:rPr>
        <w:t xml:space="preserve">L’ </w:t>
      </w:r>
      <w:r>
        <w:rPr>
          <w:rFonts w:ascii="Castellar" w:hAnsi="Castellar"/>
          <w:color w:val="92D050"/>
          <w:sz w:val="96"/>
          <w:szCs w:val="96"/>
        </w:rPr>
        <w:t>inc</w:t>
      </w:r>
      <w:r>
        <w:rPr>
          <w:rFonts w:ascii="Castellar" w:hAnsi="Castellar"/>
          <w:color w:val="FFC000"/>
          <w:sz w:val="96"/>
          <w:szCs w:val="96"/>
        </w:rPr>
        <w:t>on</w:t>
      </w:r>
      <w:r>
        <w:rPr>
          <w:rFonts w:ascii="Castellar" w:hAnsi="Castellar"/>
          <w:color w:val="0070C0"/>
          <w:sz w:val="96"/>
          <w:szCs w:val="96"/>
        </w:rPr>
        <w:t>tro</w:t>
      </w:r>
    </w:p>
    <w:p>
      <w:pPr>
        <w:pStyle w:val="Normal"/>
        <w:spacing w:lineRule="atLeast" w:line="240" w:before="0" w:after="0"/>
        <w:jc w:val="center"/>
        <w:rPr>
          <w:rFonts w:ascii="AR DELANEY" w:hAnsi="AR DELANEY" w:cs="Times New Roman"/>
          <w:color w:val="FF0000"/>
          <w:sz w:val="40"/>
          <w:szCs w:val="40"/>
        </w:rPr>
      </w:pPr>
      <w:r>
        <w:rPr>
          <w:rFonts w:cs="Times New Roman" w:ascii="AR DELANEY" w:hAnsi="AR DELANEY"/>
          <w:color w:val="0070C0"/>
          <w:sz w:val="40"/>
          <w:szCs w:val="40"/>
        </w:rPr>
        <w:t xml:space="preserve"> </w:t>
      </w:r>
      <w:r>
        <w:rPr>
          <w:rFonts w:cs="Times New Roman" w:ascii="AR DELANEY" w:hAnsi="AR DELANEY"/>
          <w:color w:val="FF0000"/>
          <w:sz w:val="40"/>
          <w:szCs w:val="40"/>
        </w:rPr>
        <w:t>GENNAIO 2026</w:t>
      </w:r>
    </w:p>
    <w:p>
      <w:pPr>
        <w:pStyle w:val="Normal"/>
        <w:spacing w:lineRule="atLeast" w:line="240" w:before="0" w:after="0"/>
        <w:jc w:val="center"/>
        <w:rPr>
          <w:rFonts w:ascii="AR DELANEY" w:hAnsi="AR DELANEY" w:cs="Times New Roman"/>
          <w:color w:val="0070C0"/>
          <w:sz w:val="40"/>
          <w:szCs w:val="40"/>
        </w:rPr>
      </w:pPr>
      <w:r>
        <w:rPr>
          <w:rFonts w:cs="Times New Roman" w:ascii="AR DELANEY" w:hAnsi="AR DELANEY"/>
          <w:color w:val="0070C0"/>
          <w:sz w:val="40"/>
          <w:szCs w:val="40"/>
        </w:rPr>
        <w:t>ANNO 42° N° 4</w:t>
      </w:r>
    </w:p>
    <w:p>
      <w:pPr>
        <w:pStyle w:val="Normal"/>
        <w:spacing w:lineRule="atLeast" w:line="240" w:before="0" w:after="0"/>
        <w:jc w:val="center"/>
        <w:rPr>
          <w:rFonts w:ascii="AR DELANEY" w:hAnsi="AR DELANEY" w:cs="Times New Roman"/>
          <w:color w:val="0070C0"/>
          <w:sz w:val="40"/>
          <w:szCs w:val="40"/>
        </w:rPr>
      </w:pPr>
      <w:r>
        <w:rPr>
          <w:rFonts w:cs="Times New Roman" w:ascii="AR DELANEY" w:hAnsi="AR DELANEY"/>
          <w:color w:val="0070C0"/>
          <w:sz w:val="40"/>
          <w:szCs w:val="40"/>
        </w:rPr>
        <w:t>www.srifugio.it</w:t>
      </w:r>
    </w:p>
    <w:p>
      <w:pPr>
        <w:pStyle w:val="Normal"/>
        <w:spacing w:lineRule="atLeast" w:line="240" w:before="0" w:after="0"/>
        <w:jc w:val="center"/>
        <w:rPr>
          <w:rFonts w:ascii="AR DELANEY" w:hAnsi="AR DELANEY" w:cs="Times New Roman"/>
          <w:color w:val="92D050"/>
          <w:sz w:val="40"/>
          <w:szCs w:val="40"/>
        </w:rPr>
      </w:pPr>
      <w:r>
        <w:rPr>
          <w:rFonts w:cs="Times New Roman" w:ascii="AR DELANEY" w:hAnsi="AR DELANEY"/>
          <w:color w:val="92D050"/>
          <w:sz w:val="40"/>
          <w:szCs w:val="40"/>
        </w:rPr>
        <w:t>Ciclostilato in proprio</w:t>
      </w:r>
    </w:p>
    <w:p>
      <w:pPr>
        <w:pStyle w:val="Normal"/>
        <w:jc w:val="center"/>
        <w:rPr>
          <w:rFonts w:ascii="AR DELANEY" w:hAnsi="AR DELANEY" w:cs="Times New Roman"/>
          <w:color w:val="00B050"/>
          <w:sz w:val="24"/>
          <w:szCs w:val="24"/>
        </w:rPr>
      </w:pPr>
      <w:r>
        <w:rPr>
          <w:rFonts w:cs="Times New Roman" w:ascii="AR DELANEY" w:hAnsi="AR DELANEY"/>
          <w:color w:val="00B050"/>
          <w:sz w:val="24"/>
          <w:szCs w:val="24"/>
        </w:rPr>
        <w:t xml:space="preserve"> </w:t>
      </w:r>
    </w:p>
    <w:p>
      <w:pPr>
        <w:pStyle w:val="Normal"/>
        <w:spacing w:lineRule="atLeast" w:line="240" w:before="0" w:after="0"/>
        <w:ind w:right="426"/>
        <w:jc w:val="center"/>
        <w:rPr>
          <w:rFonts w:ascii="AR DELANEY" w:hAnsi="AR DELANEY" w:cs="Times New Roman"/>
          <w:color w:val="92D050"/>
          <w:sz w:val="72"/>
          <w:szCs w:val="72"/>
        </w:rPr>
      </w:pPr>
      <w:r>
        <w:drawing>
          <wp:anchor behindDoc="0" distT="0" distB="0" distL="114300" distR="114300" simplePos="0" locked="0" layoutInCell="0" allowOverlap="1" relativeHeight="19">
            <wp:simplePos x="0" y="0"/>
            <wp:positionH relativeFrom="column">
              <wp:posOffset>22860</wp:posOffset>
            </wp:positionH>
            <wp:positionV relativeFrom="paragraph">
              <wp:posOffset>-3175</wp:posOffset>
            </wp:positionV>
            <wp:extent cx="6124575" cy="4086225"/>
            <wp:effectExtent l="0" t="0" r="0" b="0"/>
            <wp:wrapThrough wrapText="bothSides">
              <wp:wrapPolygon edited="0">
                <wp:start x="-87" y="0"/>
                <wp:lineTo x="-87" y="21527"/>
                <wp:lineTo x="21629" y="21527"/>
                <wp:lineTo x="21629" y="0"/>
                <wp:lineTo x="-87" y="0"/>
              </wp:wrapPolygon>
            </wp:wrapThrough>
            <wp:docPr id="2" name="Immagine3" descr="Immagini di Famiglia Cristiana - Download gratuiti su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3" descr="Immagini di Famiglia Cristiana - Download gratuiti su Freepik"/>
                    <pic:cNvPicPr>
                      <a:picLocks noChangeAspect="1" noChangeArrowheads="1"/>
                    </pic:cNvPicPr>
                  </pic:nvPicPr>
                  <pic:blipFill>
                    <a:blip r:embed="rId3"/>
                    <a:stretch>
                      <a:fillRect/>
                    </a:stretch>
                  </pic:blipFill>
                  <pic:spPr bwMode="auto">
                    <a:xfrm>
                      <a:off x="0" y="0"/>
                      <a:ext cx="6124575" cy="4086225"/>
                    </a:xfrm>
                    <a:prstGeom prst="rect">
                      <a:avLst/>
                    </a:prstGeom>
                    <a:noFill/>
                  </pic:spPr>
                </pic:pic>
              </a:graphicData>
            </a:graphic>
          </wp:anchor>
        </w:drawing>
      </w:r>
      <w:r>
        <w:rPr>
          <w:rFonts w:cs="Times New Roman" w:ascii="AR DELANEY" w:hAnsi="AR DELANEY"/>
          <w:color w:val="00B050"/>
          <w:sz w:val="56"/>
          <w:szCs w:val="56"/>
        </w:rPr>
        <w:t xml:space="preserve"> </w:t>
      </w:r>
      <w:r>
        <w:rPr>
          <w:rFonts w:cs="Times New Roman" w:ascii="AR DELANEY" w:hAnsi="AR DELANEY"/>
          <w:color w:val="E53BD1"/>
          <w:sz w:val="72"/>
          <w:szCs w:val="72"/>
        </w:rPr>
        <w:t>genitori</w:t>
      </w:r>
      <w:r>
        <w:rPr>
          <w:rFonts w:cs="Times New Roman" w:ascii="AR DELANEY" w:hAnsi="AR DELANEY"/>
          <w:color w:val="92D050"/>
          <w:sz w:val="72"/>
          <w:szCs w:val="72"/>
        </w:rPr>
        <w:t xml:space="preserve"> </w:t>
      </w:r>
    </w:p>
    <w:p>
      <w:pPr>
        <w:pStyle w:val="Normal"/>
        <w:spacing w:lineRule="atLeast" w:line="240" w:before="0" w:after="0"/>
        <w:ind w:right="426"/>
        <w:jc w:val="center"/>
        <w:rPr>
          <w:rFonts w:ascii="AR DELANEY" w:hAnsi="AR DELANEY" w:cs="Times New Roman"/>
          <w:color w:val="92D050"/>
          <w:sz w:val="72"/>
          <w:szCs w:val="72"/>
        </w:rPr>
      </w:pPr>
      <w:r>
        <w:rPr>
          <w:rFonts w:cs="Times New Roman" w:ascii="AR DELANEY" w:hAnsi="AR DELANEY"/>
          <w:color w:val="92D050"/>
          <w:sz w:val="72"/>
          <w:szCs w:val="72"/>
        </w:rPr>
        <w:t>A SCUOLA</w:t>
      </w:r>
    </w:p>
    <w:p>
      <w:pPr>
        <w:pStyle w:val="Normal"/>
        <w:jc w:val="center"/>
        <w:rPr>
          <w:rFonts w:ascii="AR DELANEY" w:hAnsi="AR DELANEY" w:cs="Times New Roman"/>
          <w:color w:val="00B050"/>
          <w:sz w:val="96"/>
          <w:szCs w:val="96"/>
        </w:rPr>
      </w:pPr>
      <w:r>
        <w:rPr>
          <w:rFonts w:cs="Times New Roman" w:ascii="AR DELANEY" w:hAnsi="AR DELANEY"/>
          <w:color w:val="00B050"/>
          <w:sz w:val="96"/>
          <w:szCs w:val="96"/>
        </w:rPr>
        <w:drawing>
          <wp:anchor behindDoc="0" distT="0" distB="0" distL="0" distR="0" simplePos="0" locked="0" layoutInCell="1" allowOverlap="1" relativeHeight="26">
            <wp:simplePos x="0" y="0"/>
            <wp:positionH relativeFrom="column">
              <wp:posOffset>2922270</wp:posOffset>
            </wp:positionH>
            <wp:positionV relativeFrom="paragraph">
              <wp:posOffset>746125</wp:posOffset>
            </wp:positionV>
            <wp:extent cx="308610" cy="464820"/>
            <wp:effectExtent l="0" t="0" r="0" b="0"/>
            <wp:wrapNone/>
            <wp:docPr id="3" name="Immagine4" descr="Immagine Di Simbolo Dell'ancora Illustrazione Vettoriale - Illustrazione di  barca, immagine: 8472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4" descr="Immagine Di Simbolo Dell'ancora Illustrazione Vettoriale - Illustrazione di  barca, immagine: 84725680"/>
                    <pic:cNvPicPr>
                      <a:picLocks noChangeAspect="1" noChangeArrowheads="1"/>
                    </pic:cNvPicPr>
                  </pic:nvPicPr>
                  <pic:blipFill>
                    <a:blip r:embed="rId4"/>
                    <a:stretch>
                      <a:fillRect/>
                    </a:stretch>
                  </pic:blipFill>
                  <pic:spPr bwMode="auto">
                    <a:xfrm>
                      <a:off x="0" y="0"/>
                      <a:ext cx="308610" cy="464820"/>
                    </a:xfrm>
                    <a:prstGeom prst="rect">
                      <a:avLst/>
                    </a:prstGeom>
                    <a:noFill/>
                  </pic:spPr>
                </pic:pic>
              </a:graphicData>
            </a:graphic>
          </wp:anchor>
        </w:drawing>
      </w:r>
    </w:p>
    <w:p>
      <w:pPr>
        <w:pStyle w:val="Normal"/>
        <w:spacing w:lineRule="atLeast" w:line="240" w:before="0" w:after="0"/>
        <w:jc w:val="center"/>
        <w:rPr>
          <w:rFonts w:ascii="Times New Roman" w:hAnsi="Times New Roman" w:cs="Times New Roman"/>
          <w:b/>
          <w:color w:val="00B050"/>
          <w:sz w:val="24"/>
          <w:szCs w:val="24"/>
        </w:rPr>
      </w:pPr>
      <w:r>
        <w:rPr>
          <w:rFonts w:cs="Times New Roman" w:ascii="Times New Roman" w:hAnsi="Times New Roman"/>
          <w:b/>
          <w:sz w:val="24"/>
          <w:szCs w:val="24"/>
        </w:rPr>
        <w:t>INDICE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w:t>
        <w:tab/>
        <w:tab/>
        <w:t>SPES NON CONFUNDIT</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6</w:t>
        <w:tab/>
        <w:tab/>
        <w:t>ESSERE GENITORI</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9. 9</w:t>
        <w:tab/>
        <w:tab/>
        <w:t>PREGHIERA DEL CUORE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13</w:t>
        <w:tab/>
        <w:tab/>
        <w:t>STORIA DELLA CONGREGAZIONE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 xml:space="preserve">P. 15       </w:t>
        <w:tab/>
        <w:t>PER I PIU’ PICCINI</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16</w:t>
        <w:tab/>
        <w:tab/>
        <w:t>PRIMAVERA AMORE MISERICORDIOSO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17</w:t>
        <w:tab/>
        <w:tab/>
        <w:t>GIOVANI AMORE MISERICORDIOSO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19</w:t>
        <w:tab/>
        <w:tab/>
        <w:t>LARGO AI POETI</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21</w:t>
        <w:tab/>
        <w:tab/>
        <w:t>MOMENTI VISSUTI, MOMENTI DA VIVERE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22</w:t>
        <w:tab/>
        <w:tab/>
        <w:t>LA PREMURA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23</w:t>
        <w:tab/>
        <w:tab/>
        <w:t>LA SPERANZA NELLE PAGINE DELLA SCRITTURA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24</w:t>
        <w:tab/>
        <w:tab/>
        <w:t>DISEGNARENUOVE TAPPE DELLA SPERANZA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26</w:t>
        <w:tab/>
        <w:tab/>
        <w:t>TRA CIELO E TERRA</w:t>
        <w:tab/>
        <w:tab/>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27</w:t>
        <w:tab/>
        <w:tab/>
        <w:t xml:space="preserve">ANNIVERSARI LIETI </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28</w:t>
      </w:r>
      <w:r>
        <w:rPr/>
        <mc:AlternateContent>
          <mc:Choice Requires="wps">
            <w:drawing>
              <wp:inline distT="0" distB="0" distL="0" distR="0">
                <wp:extent cx="304800" cy="304800"/>
                <wp:effectExtent l="114300" t="0" r="114300" b="0"/>
                <wp:docPr id="4" name=""/>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fillRef idx="0"/>
                        <a:effectRef idx="0"/>
                        <a:fontRef idx="minor"/>
                      </wps:style>
                      <wps:bodyPr/>
                    </wps:wsp>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0pt;margin-top:-24.05pt;width:23.95pt;height:23.95pt;mso-wrap-style:none;v-text-anchor:middle;mso-position-vertical:top" type="_x0000_t75">
                <v:fill o:detectmouseclick="t" on="false"/>
                <v:stroke color="#3465a4" joinstyle="round" endcap="flat"/>
                <w10:wrap type="none"/>
              </v:shape>
            </w:pict>
          </mc:Fallback>
        </mc:AlternateContent>
      </w:r>
      <w:r>
        <w:rPr>
          <w:rFonts w:cs="Times New Roman" w:ascii="Times New Roman" w:hAnsi="Times New Roman"/>
          <w:b/>
          <w:sz w:val="24"/>
          <w:szCs w:val="24"/>
        </w:rPr>
        <w:tab/>
        <w:t>VITA DIOCESANA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31</w:t>
        <w:tab/>
        <w:tab/>
        <w:t>ECHI DAL CAMPO SCUOLA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33</w:t>
        <w:tab/>
        <w:tab/>
        <w:t>VIVERE D’AMORE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35</w:t>
        <w:tab/>
        <w:tab/>
        <w:t>QUIZ BIBLICI</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36</w:t>
        <w:tab/>
        <w:tab/>
        <w:t>MASSIME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37</w:t>
        <w:tab/>
        <w:tab/>
        <w:t>RICETTARIO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tabs>
          <w:tab w:val="left" w:pos="708" w:leader="none"/>
          <w:tab w:val="left" w:pos="1416" w:leader="none"/>
          <w:tab w:val="left" w:pos="2124" w:leader="none"/>
          <w:tab w:val="left" w:pos="2832" w:leader="none"/>
          <w:tab w:val="left" w:pos="3540" w:leader="none"/>
          <w:tab w:val="left" w:pos="4290"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38</w:t>
        <w:tab/>
        <w:tab/>
        <w:t>RISATINA</w:t>
      </w:r>
    </w:p>
    <w:p>
      <w:pPr>
        <w:pStyle w:val="Normal"/>
        <w:tabs>
          <w:tab w:val="left" w:pos="708" w:leader="none"/>
          <w:tab w:val="left" w:pos="1416" w:leader="none"/>
          <w:tab w:val="left" w:pos="2124" w:leader="none"/>
          <w:tab w:val="left" w:pos="2832" w:leader="none"/>
          <w:tab w:val="left" w:pos="3540" w:leader="none"/>
          <w:tab w:val="left" w:pos="4290"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P. 49</w:t>
        <w:tab/>
        <w:tab/>
        <w:t>SEQUENZA E AVVISI</w:t>
      </w:r>
    </w:p>
    <w:p>
      <w:pPr>
        <w:pStyle w:val="Normal"/>
        <w:shd w:val="clear" w:color="auto" w:fill="FFFFFF"/>
        <w:spacing w:lineRule="atLeast" w:line="240" w:before="0" w:after="0"/>
        <w:jc w:val="both"/>
        <w:rPr>
          <w:rFonts w:ascii="Times New Roman" w:hAnsi="Times New Roman" w:eastAsia="Times New Roman" w:cs="Times New Roman"/>
          <w:color w:val="4C4C4C"/>
          <w:sz w:val="24"/>
          <w:szCs w:val="24"/>
          <w:lang w:eastAsia="it-IT"/>
        </w:rPr>
      </w:pPr>
      <w:r>
        <w:rPr>
          <w:rFonts w:eastAsia="Times New Roman" w:cs="Times New Roman" w:ascii="Times New Roman" w:hAnsi="Times New Roman"/>
          <w:color w:val="4C4C4C"/>
          <w:sz w:val="24"/>
          <w:szCs w:val="24"/>
          <w:lang w:eastAsia="it-IT"/>
        </w:rPr>
      </w:r>
    </w:p>
    <w:p>
      <w:pPr>
        <w:pStyle w:val="Normal"/>
        <w:shd w:val="clear" w:color="auto" w:fill="FFFFFF"/>
        <w:spacing w:lineRule="atLeast" w:line="240" w:before="0" w:after="0"/>
        <w:jc w:val="both"/>
        <w:rPr>
          <w:rFonts w:ascii="Times New Roman" w:hAnsi="Times New Roman" w:eastAsia="Times New Roman" w:cs="Times New Roman"/>
          <w:color w:val="4C4C4C"/>
          <w:sz w:val="24"/>
          <w:szCs w:val="24"/>
          <w:lang w:eastAsia="it-IT"/>
        </w:rPr>
      </w:pPr>
      <w:r>
        <w:rPr>
          <w:rFonts w:eastAsia="Times New Roman" w:cs="Times New Roman" w:ascii="Times New Roman" w:hAnsi="Times New Roman"/>
          <w:color w:val="4C4C4C"/>
          <w:sz w:val="24"/>
          <w:szCs w:val="24"/>
          <w:lang w:eastAsia="it-IT"/>
        </w:rPr>
      </w:r>
    </w:p>
    <w:p>
      <w:pPr>
        <w:pStyle w:val="Normal"/>
        <w:shd w:val="clear" w:color="auto" w:fill="FFFFFF"/>
        <w:spacing w:lineRule="atLeast" w:line="240" w:before="0" w:after="0"/>
        <w:jc w:val="both"/>
        <w:rPr>
          <w:rFonts w:ascii="Times New Roman" w:hAnsi="Times New Roman" w:eastAsia="Times New Roman" w:cs="Times New Roman"/>
          <w:color w:val="4C4C4C"/>
          <w:sz w:val="24"/>
          <w:szCs w:val="24"/>
          <w:lang w:eastAsia="it-IT"/>
        </w:rPr>
      </w:pPr>
      <w:r>
        <w:rPr>
          <w:rFonts w:eastAsia="Times New Roman" w:cs="Times New Roman" w:ascii="Times New Roman" w:hAnsi="Times New Roman"/>
          <w:color w:val="4C4C4C"/>
          <w:sz w:val="24"/>
          <w:szCs w:val="24"/>
          <w:lang w:eastAsia="it-IT"/>
        </w:rPr>
      </w:r>
    </w:p>
    <w:p>
      <w:pPr>
        <w:pStyle w:val="Normal"/>
        <w:shd w:val="clear" w:color="auto" w:fill="FFFFFF"/>
        <w:spacing w:lineRule="atLeast" w:line="240" w:before="0" w:after="0"/>
        <w:jc w:val="center"/>
        <w:rPr>
          <w:rFonts w:ascii="Algerian" w:hAnsi="Algerian" w:eastAsia="Times New Roman" w:cs="Times New Roman"/>
          <w:b/>
          <w:color w:themeColor="text2" w:themeTint="99" w:val="548DD4"/>
          <w:sz w:val="48"/>
          <w:szCs w:val="48"/>
          <w:lang w:eastAsia="it-IT"/>
        </w:rPr>
      </w:pPr>
      <w:r>
        <w:rPr>
          <w:rFonts w:eastAsia="Times New Roman" w:cs="Times New Roman" w:ascii="Algerian" w:hAnsi="Algerian"/>
          <w:b/>
          <w:color w:themeColor="text2" w:themeTint="99" w:val="548DD4"/>
          <w:sz w:val="48"/>
          <w:szCs w:val="48"/>
          <w:lang w:eastAsia="it-IT"/>
        </w:rPr>
      </w:r>
    </w:p>
    <w:p>
      <w:pPr>
        <w:pStyle w:val="Normal"/>
        <w:shd w:val="clear" w:color="auto" w:fill="FFFFFF"/>
        <w:spacing w:lineRule="atLeast" w:line="240" w:before="0" w:after="0"/>
        <w:jc w:val="center"/>
        <w:rPr>
          <w:rFonts w:ascii="Algerian" w:hAnsi="Algerian" w:eastAsia="Times New Roman" w:cs="Times New Roman"/>
          <w:b/>
          <w:color w:themeColor="text2" w:themeTint="99" w:val="548DD4"/>
          <w:sz w:val="48"/>
          <w:szCs w:val="48"/>
          <w:lang w:eastAsia="it-IT"/>
        </w:rPr>
      </w:pPr>
      <w:r>
        <w:rPr>
          <w:rFonts w:eastAsia="Times New Roman" w:cs="Times New Roman" w:ascii="Algerian" w:hAnsi="Algerian"/>
          <w:b/>
          <w:color w:themeColor="text2" w:themeTint="99" w:val="548DD4"/>
          <w:sz w:val="48"/>
          <w:szCs w:val="48"/>
          <w:lang w:eastAsia="it-IT"/>
        </w:rPr>
      </w:r>
    </w:p>
    <w:p>
      <w:pPr>
        <w:pStyle w:val="Normal"/>
        <w:shd w:val="clear" w:color="auto" w:fill="FFFFFF"/>
        <w:spacing w:lineRule="atLeast" w:line="240" w:before="0" w:after="0"/>
        <w:jc w:val="center"/>
        <w:rPr>
          <w:rFonts w:ascii="Algerian" w:hAnsi="Algerian" w:eastAsia="Times New Roman" w:cs="Times New Roman"/>
          <w:b/>
          <w:bCs/>
          <w:color w:themeColor="text2" w:themeTint="99" w:val="548DD4"/>
          <w:sz w:val="48"/>
          <w:szCs w:val="48"/>
          <w:lang w:eastAsia="it-IT"/>
        </w:rPr>
      </w:pPr>
      <w:r>
        <w:rPr>
          <w:rFonts w:eastAsia="Times New Roman" w:cs="Times New Roman" w:ascii="Algerian" w:hAnsi="Algerian"/>
          <w:b/>
          <w:color w:themeColor="text2" w:themeTint="99" w:val="548DD4"/>
          <w:sz w:val="48"/>
          <w:szCs w:val="48"/>
          <w:lang w:eastAsia="it-IT"/>
        </w:rPr>
        <w:t>ES</w:t>
      </w:r>
      <w:r>
        <w:rPr>
          <w:rFonts w:eastAsia="Times New Roman" w:cs="Times New Roman" w:ascii="Algerian" w:hAnsi="Algerian"/>
          <w:b/>
          <w:color w:themeColor="text2" w:themeTint="99" w:val="548DD4"/>
          <w:sz w:val="48"/>
          <w:szCs w:val="48"/>
          <w:lang w:eastAsia="it-IT"/>
        </w:rPr>
        <w:t xml:space="preserve">ORTAZIONE APOSTOLICA </w:t>
      </w:r>
      <w:r>
        <w:rPr>
          <w:rFonts w:eastAsia="Times New Roman" w:cs="Times New Roman" w:ascii="Algerian" w:hAnsi="Algerian"/>
          <w:b/>
          <w:bCs/>
          <w:color w:themeColor="text2" w:themeTint="99" w:val="548DD4"/>
          <w:sz w:val="48"/>
          <w:szCs w:val="48"/>
          <w:lang w:eastAsia="it-IT"/>
        </w:rPr>
        <w:t>DILEXI TE</w:t>
      </w:r>
    </w:p>
    <w:p>
      <w:pPr>
        <w:pStyle w:val="Normal"/>
        <w:shd w:val="clear" w:color="auto" w:fill="FFFFFF"/>
        <w:spacing w:lineRule="atLeast" w:line="240" w:before="0" w:after="0"/>
        <w:jc w:val="center"/>
        <w:rPr>
          <w:rFonts w:ascii="Times New Roman" w:hAnsi="Times New Roman" w:eastAsia="Times New Roman" w:cs="Times New Roman"/>
          <w:b/>
          <w:bCs/>
          <w:color w:val="000000"/>
          <w:sz w:val="24"/>
          <w:szCs w:val="24"/>
          <w:lang w:eastAsia="it-IT"/>
        </w:rPr>
      </w:pPr>
      <w:r>
        <w:rPr/>
        <w:drawing>
          <wp:inline distT="0" distB="0" distL="0" distR="0">
            <wp:extent cx="400050" cy="460375"/>
            <wp:effectExtent l="0" t="0" r="0" b="0"/>
            <wp:docPr id="5" name="Immagine 2" descr="the holy s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2" descr="the holy see"/>
                    <pic:cNvPicPr>
                      <a:picLocks noChangeAspect="1" noChangeArrowheads="1"/>
                    </pic:cNvPicPr>
                  </pic:nvPicPr>
                  <pic:blipFill>
                    <a:blip r:embed="rId5"/>
                    <a:stretch>
                      <a:fillRect/>
                    </a:stretch>
                  </pic:blipFill>
                  <pic:spPr bwMode="auto">
                    <a:xfrm>
                      <a:off x="0" y="0"/>
                      <a:ext cx="400050" cy="460375"/>
                    </a:xfrm>
                    <a:prstGeom prst="rect">
                      <a:avLst/>
                    </a:prstGeom>
                    <a:noFill/>
                  </pic:spPr>
                </pic:pic>
              </a:graphicData>
            </a:graphic>
          </wp:inline>
        </w:drawing>
      </w:r>
    </w:p>
    <w:p>
      <w:pPr>
        <w:pStyle w:val="Normal"/>
        <w:shd w:val="clear" w:color="auto" w:fill="FFFFFF"/>
        <w:spacing w:lineRule="atLeast" w:line="240" w:before="0" w:after="0"/>
        <w:jc w:val="center"/>
        <w:rPr>
          <w:rFonts w:ascii="Times New Roman" w:hAnsi="Times New Roman" w:eastAsia="Times New Roman" w:cs="Times New Roman"/>
          <w:b/>
          <w:color w:val="000000"/>
          <w:sz w:val="24"/>
          <w:szCs w:val="24"/>
          <w:lang w:eastAsia="it-IT"/>
        </w:rPr>
      </w:pPr>
      <w:r>
        <w:rPr>
          <w:rFonts w:eastAsia="Times New Roman" w:cs="Times New Roman" w:ascii="Times New Roman" w:hAnsi="Times New Roman"/>
          <w:b/>
          <w:color w:val="000000"/>
          <w:sz w:val="24"/>
          <w:szCs w:val="24"/>
          <w:lang w:eastAsia="it-IT"/>
        </w:rPr>
        <w:t>DEL SANTO PADRE LEONE XIV SULL’AMORE VERSO I POVERI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 «Ti ho amato» (</w:t>
      </w:r>
      <w:r>
        <w:rPr>
          <w:rFonts w:eastAsia="Times New Roman" w:cs="Times New Roman" w:ascii="Times New Roman" w:hAnsi="Times New Roman"/>
          <w:i/>
          <w:iCs/>
          <w:color w:val="000000"/>
          <w:sz w:val="24"/>
          <w:szCs w:val="24"/>
          <w:lang w:eastAsia="it-IT"/>
        </w:rPr>
        <w:t>Ap</w:t>
      </w:r>
      <w:r>
        <w:rPr>
          <w:rFonts w:eastAsia="Times New Roman" w:cs="Times New Roman" w:ascii="Times New Roman" w:hAnsi="Times New Roman"/>
          <w:color w:val="000000"/>
          <w:sz w:val="24"/>
          <w:szCs w:val="24"/>
          <w:lang w:eastAsia="it-IT"/>
        </w:rPr>
        <w:t> 3,9), dice il Signore a una comunità cristiana che, a differenza di altre, non aveva alcuna rilevanza o risorsa ed era esposta alla violenza e al disprezzo: «Per quanto tu abbia poca forza […] li farò venire perché si prostrino ai tuoi piedi» (</w:t>
      </w:r>
      <w:r>
        <w:rPr>
          <w:rFonts w:eastAsia="Times New Roman" w:cs="Times New Roman" w:ascii="Times New Roman" w:hAnsi="Times New Roman"/>
          <w:i/>
          <w:iCs/>
          <w:color w:val="000000"/>
          <w:sz w:val="24"/>
          <w:szCs w:val="24"/>
          <w:lang w:eastAsia="it-IT"/>
        </w:rPr>
        <w:t>Ap</w:t>
      </w:r>
      <w:r>
        <w:rPr>
          <w:rFonts w:eastAsia="Times New Roman" w:cs="Times New Roman" w:ascii="Times New Roman" w:hAnsi="Times New Roman"/>
          <w:color w:val="000000"/>
          <w:sz w:val="24"/>
          <w:szCs w:val="24"/>
          <w:lang w:eastAsia="it-IT"/>
        </w:rPr>
        <w:t> 3,8-9). Questo testo richiama le parole del cantico di Maria: «Ha rovesciato i potenti dai troni, ha innalzato gli umili. Ha ricolmato di beni gli affamati, ha rimandato i ricchi a mani vuote» (</w:t>
      </w:r>
      <w:r>
        <w:rPr>
          <w:rFonts w:eastAsia="Times New Roman" w:cs="Times New Roman" w:ascii="Times New Roman" w:hAnsi="Times New Roman"/>
          <w:i/>
          <w:iCs/>
          <w:color w:val="000000"/>
          <w:sz w:val="24"/>
          <w:szCs w:val="24"/>
          <w:lang w:eastAsia="it-IT"/>
        </w:rPr>
        <w:t>Lc</w:t>
      </w:r>
      <w:r>
        <w:rPr>
          <w:rFonts w:eastAsia="Times New Roman" w:cs="Times New Roman" w:ascii="Times New Roman" w:hAnsi="Times New Roman"/>
          <w:color w:val="000000"/>
          <w:sz w:val="24"/>
          <w:szCs w:val="24"/>
          <w:lang w:eastAsia="it-IT"/>
        </w:rPr>
        <w:t> 1,52-53).</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2. La dichiarazione d’amore dell’Apocalisse rimanda al mistero inesauribile che </w:t>
      </w:r>
      <w:hyperlink r:id="rId6">
        <w:r>
          <w:rPr>
            <w:rStyle w:val="Style9"/>
            <w:rFonts w:eastAsia="Times New Roman" w:cs="Times New Roman" w:ascii="Times New Roman" w:hAnsi="Times New Roman"/>
            <w:b/>
            <w:sz w:val="24"/>
            <w:szCs w:val="24"/>
            <w:u w:val="single"/>
            <w:lang w:eastAsia="it-IT"/>
          </w:rPr>
          <w:t>Papa Francesco</w:t>
        </w:r>
      </w:hyperlink>
      <w:r>
        <w:rPr>
          <w:rFonts w:eastAsia="Times New Roman" w:cs="Times New Roman" w:ascii="Times New Roman" w:hAnsi="Times New Roman"/>
          <w:b/>
          <w:sz w:val="24"/>
          <w:szCs w:val="24"/>
          <w:lang w:eastAsia="it-IT"/>
        </w:rPr>
        <w:t> </w:t>
      </w:r>
      <w:r>
        <w:rPr>
          <w:rFonts w:eastAsia="Times New Roman" w:cs="Times New Roman" w:ascii="Times New Roman" w:hAnsi="Times New Roman"/>
          <w:color w:val="000000"/>
          <w:sz w:val="24"/>
          <w:szCs w:val="24"/>
          <w:lang w:eastAsia="it-IT"/>
        </w:rPr>
        <w:t>ha approfondito nell’Enciclica </w:t>
      </w:r>
      <w:hyperlink r:id="rId7">
        <w:r>
          <w:rPr>
            <w:rStyle w:val="Style9"/>
            <w:rFonts w:eastAsia="Times New Roman" w:cs="Times New Roman" w:ascii="Times New Roman" w:hAnsi="Times New Roman"/>
            <w:b/>
            <w:i/>
            <w:iCs/>
            <w:sz w:val="24"/>
            <w:szCs w:val="24"/>
            <w:u w:val="single"/>
            <w:lang w:eastAsia="it-IT"/>
          </w:rPr>
          <w:t>Dilexit nos</w:t>
        </w:r>
      </w:hyperlink>
      <w:r>
        <w:rPr>
          <w:rFonts w:eastAsia="Times New Roman" w:cs="Times New Roman" w:ascii="Times New Roman" w:hAnsi="Times New Roman"/>
          <w:b/>
          <w:sz w:val="24"/>
          <w:szCs w:val="24"/>
          <w:lang w:eastAsia="it-IT"/>
        </w:rPr>
        <w:t> </w:t>
      </w:r>
      <w:r>
        <w:rPr>
          <w:rFonts w:eastAsia="Times New Roman" w:cs="Times New Roman" w:ascii="Times New Roman" w:hAnsi="Times New Roman"/>
          <w:color w:val="000000"/>
          <w:sz w:val="24"/>
          <w:szCs w:val="24"/>
          <w:lang w:eastAsia="it-IT"/>
        </w:rPr>
        <w:t>sull’amore divino e umano del Cuore di Cristo. In essa abbiamo ammirato il modo in cui Gesù si identifica «con i più piccoli della società» e come, col suo amore donato sino alla fine, mostra la dignità di ogni essere umano, soprattutto quando «più è debole, misero e sofferente».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"_ftn1"</w:instrText>
      </w:r>
      <w:r>
        <w:rPr>
          <w:rStyle w:val="Style9"/>
          <w:rFonts w:eastAsia="Times New Roman" w:cs="Times New Roman" w:ascii="Times New Roman" w:hAnsi="Times New Roman"/>
          <w:color w:val="765E32"/>
          <w:sz w:val="24"/>
          <w:szCs w:val="24"/>
          <w:u w:val="single"/>
          <w:lang w:eastAsia="it-IT"/>
        </w:rPr>
        <w:fldChar w:fldCharType="separate"/>
      </w:r>
      <w:bookmarkStart w:id="0" w:name="_ftnref1"/>
      <w:r>
        <w:rPr>
          <w:rStyle w:val="Style9"/>
          <w:rFonts w:eastAsia="Times New Roman" w:cs="Times New Roman" w:ascii="Times New Roman" w:hAnsi="Times New Roman"/>
          <w:color w:val="765E32"/>
          <w:sz w:val="24"/>
          <w:szCs w:val="24"/>
          <w:u w:val="single"/>
          <w:lang w:eastAsia="it-IT"/>
        </w:rPr>
        <w:t>[1]</w:t>
      </w:r>
      <w:r>
        <w:rPr>
          <w:rStyle w:val="Style9"/>
          <w:rFonts w:eastAsia="Times New Roman" w:cs="Times New Roman" w:ascii="Times New Roman" w:hAnsi="Times New Roman"/>
          <w:color w:val="765E32"/>
          <w:sz w:val="24"/>
          <w:szCs w:val="24"/>
          <w:u w:val="single"/>
          <w:lang w:eastAsia="it-IT"/>
        </w:rPr>
        <w:fldChar w:fldCharType="end"/>
      </w:r>
      <w:bookmarkEnd w:id="0"/>
      <w:r>
        <w:rPr>
          <w:rFonts w:eastAsia="Times New Roman" w:cs="Times New Roman" w:ascii="Times New Roman" w:hAnsi="Times New Roman"/>
          <w:color w:val="000000"/>
          <w:sz w:val="24"/>
          <w:szCs w:val="24"/>
          <w:lang w:eastAsia="it-IT"/>
        </w:rPr>
        <w:t> Contemplare l’amore di Cristo «ci aiuta a prestare maggiore attenzione alle sofferenze e ai bisogni degli altri, ci rende forti per partecipare alla sua opera di liberazione, come strumenti per la diffusione del suo amore».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"_ftn2"</w:instrText>
      </w:r>
      <w:r>
        <w:rPr>
          <w:rStyle w:val="Style9"/>
          <w:rFonts w:eastAsia="Times New Roman" w:cs="Times New Roman" w:ascii="Times New Roman" w:hAnsi="Times New Roman"/>
          <w:color w:val="765E32"/>
          <w:sz w:val="24"/>
          <w:szCs w:val="24"/>
          <w:u w:val="single"/>
          <w:lang w:eastAsia="it-IT"/>
        </w:rPr>
        <w:fldChar w:fldCharType="separate"/>
      </w:r>
      <w:bookmarkStart w:id="1" w:name="_ftnref2"/>
      <w:r>
        <w:rPr>
          <w:rStyle w:val="Style9"/>
          <w:rFonts w:eastAsia="Times New Roman" w:cs="Times New Roman" w:ascii="Times New Roman" w:hAnsi="Times New Roman"/>
          <w:color w:val="765E32"/>
          <w:sz w:val="24"/>
          <w:szCs w:val="24"/>
          <w:u w:val="single"/>
          <w:lang w:eastAsia="it-IT"/>
        </w:rPr>
        <w:t>[2]</w:t>
      </w:r>
      <w:r>
        <w:rPr>
          <w:rStyle w:val="Style9"/>
          <w:rFonts w:eastAsia="Times New Roman" w:cs="Times New Roman" w:ascii="Times New Roman" w:hAnsi="Times New Roman"/>
          <w:color w:val="765E32"/>
          <w:sz w:val="24"/>
          <w:szCs w:val="24"/>
          <w:u w:val="single"/>
          <w:lang w:eastAsia="it-IT"/>
        </w:rPr>
        <w:fldChar w:fldCharType="end"/>
      </w:r>
      <w:bookmarkEnd w:id="1"/>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3. Per questa ragione, in continuità con l’Enciclica </w:t>
      </w:r>
      <w:hyperlink r:id="rId8">
        <w:r>
          <w:rPr>
            <w:rStyle w:val="Style9"/>
            <w:rFonts w:eastAsia="Times New Roman" w:cs="Times New Roman" w:ascii="Times New Roman" w:hAnsi="Times New Roman"/>
            <w:b/>
            <w:i/>
            <w:iCs/>
            <w:sz w:val="24"/>
            <w:szCs w:val="24"/>
            <w:u w:val="single"/>
            <w:lang w:eastAsia="it-IT"/>
          </w:rPr>
          <w:t>Dilexit nos</w:t>
        </w:r>
      </w:hyperlink>
      <w:r>
        <w:rPr>
          <w:rFonts w:eastAsia="Times New Roman" w:cs="Times New Roman" w:ascii="Times New Roman" w:hAnsi="Times New Roman"/>
          <w:color w:val="000000"/>
          <w:sz w:val="24"/>
          <w:szCs w:val="24"/>
          <w:lang w:eastAsia="it-IT"/>
        </w:rPr>
        <w:t>, </w:t>
      </w:r>
      <w:hyperlink r:id="rId9">
        <w:r>
          <w:rPr>
            <w:rStyle w:val="Style9"/>
            <w:rFonts w:eastAsia="Times New Roman" w:cs="Times New Roman" w:ascii="Times New Roman" w:hAnsi="Times New Roman"/>
            <w:color w:val="765E32"/>
            <w:sz w:val="24"/>
            <w:szCs w:val="24"/>
            <w:u w:val="single"/>
            <w:lang w:eastAsia="it-IT"/>
          </w:rPr>
          <w:t>Papa Francesco</w:t>
        </w:r>
      </w:hyperlink>
      <w:r>
        <w:rPr>
          <w:rFonts w:eastAsia="Times New Roman" w:cs="Times New Roman" w:ascii="Times New Roman" w:hAnsi="Times New Roman"/>
          <w:color w:val="000000"/>
          <w:sz w:val="24"/>
          <w:szCs w:val="24"/>
          <w:lang w:eastAsia="it-IT"/>
        </w:rPr>
        <w:t> stava preparando, negli ultimi mesi della sua vita, un’Esortazione apostolica sulla cura della Chiesa per i poveri e con i poveri, intitolata </w:t>
      </w:r>
      <w:r>
        <w:rPr>
          <w:rFonts w:eastAsia="Times New Roman" w:cs="Times New Roman" w:ascii="Times New Roman" w:hAnsi="Times New Roman"/>
          <w:i/>
          <w:iCs/>
          <w:color w:val="000000"/>
          <w:sz w:val="24"/>
          <w:szCs w:val="24"/>
          <w:lang w:eastAsia="it-IT"/>
        </w:rPr>
        <w:t>Dilexi te</w:t>
      </w:r>
      <w:r>
        <w:rPr>
          <w:rFonts w:eastAsia="Times New Roman" w:cs="Times New Roman" w:ascii="Times New Roman" w:hAnsi="Times New Roman"/>
          <w:color w:val="000000"/>
          <w:sz w:val="24"/>
          <w:szCs w:val="24"/>
          <w:lang w:eastAsia="it-IT"/>
        </w:rPr>
        <w:t xml:space="preserve">, immaginando che Cristo si rivolga ad ognuno di loro dicendo: Hai poca forza, poco potere, ma «io ti ho amato» </w:t>
      </w:r>
      <w:r>
        <w:rPr>
          <w:rFonts w:eastAsia="Times New Roman" w:cs="Times New Roman" w:ascii="Times New Roman" w:hAnsi="Times New Roman"/>
          <w:color w:val="000000"/>
          <w:sz w:val="16"/>
          <w:szCs w:val="16"/>
          <w:lang w:eastAsia="it-IT"/>
        </w:rPr>
        <w:t>( </w:t>
      </w:r>
      <w:r>
        <w:rPr>
          <w:rFonts w:eastAsia="Times New Roman" w:cs="Times New Roman" w:ascii="Times New Roman" w:hAnsi="Times New Roman"/>
          <w:i/>
          <w:iCs/>
          <w:color w:val="000000"/>
          <w:sz w:val="16"/>
          <w:szCs w:val="16"/>
          <w:lang w:eastAsia="it-IT"/>
        </w:rPr>
        <w:t>Ap</w:t>
      </w:r>
      <w:r>
        <w:rPr>
          <w:rFonts w:eastAsia="Times New Roman" w:cs="Times New Roman" w:ascii="Times New Roman" w:hAnsi="Times New Roman"/>
          <w:color w:val="000000"/>
          <w:sz w:val="16"/>
          <w:szCs w:val="16"/>
          <w:lang w:eastAsia="it-IT"/>
        </w:rPr>
        <w:t> 3,9).</w:t>
      </w:r>
      <w:r>
        <w:rPr>
          <w:rFonts w:eastAsia="Times New Roman" w:cs="Times New Roman" w:ascii="Times New Roman" w:hAnsi="Times New Roman"/>
          <w:color w:val="000000"/>
          <w:sz w:val="24"/>
          <w:szCs w:val="24"/>
          <w:lang w:eastAsia="it-IT"/>
        </w:rPr>
        <w:t xml:space="preserve"> Avendo ricevuto come in eredità questo progetto, sono felice di farlo mio – aggiungendo alcune riflessioni – e di proporlo ancora all’inizio del mio pontificato, condividendo il desiderio dell’amato Predecessore che tutti i cristiani possano percepire il forte nesso che esiste tra l’amore di Cristo e la sua chiamata a farci vicini ai poveri. Anch’io infatti ritengo necessario insistere su questo cammino di santificazione, perché nel «richiamo a riconoscerlo nei poveri e nei sofferenti si rivela il cuore stesso di Cristo, i suoi sentimenti e le sue scelte più profonde, alle quali ogni santo cerca di conformarsi».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"_ftn3"</w:instrText>
      </w:r>
      <w:r>
        <w:rPr>
          <w:rStyle w:val="Style9"/>
          <w:rFonts w:eastAsia="Times New Roman" w:cs="Times New Roman" w:ascii="Times New Roman" w:hAnsi="Times New Roman"/>
          <w:color w:val="765E32"/>
          <w:sz w:val="24"/>
          <w:szCs w:val="24"/>
          <w:u w:val="single"/>
          <w:lang w:eastAsia="it-IT"/>
        </w:rPr>
        <w:fldChar w:fldCharType="separate"/>
      </w:r>
      <w:bookmarkStart w:id="2" w:name="_ftnref3"/>
      <w:r>
        <w:rPr>
          <w:rStyle w:val="Style9"/>
          <w:rFonts w:eastAsia="Times New Roman" w:cs="Times New Roman" w:ascii="Times New Roman" w:hAnsi="Times New Roman"/>
          <w:color w:val="765E32"/>
          <w:sz w:val="24"/>
          <w:szCs w:val="24"/>
          <w:u w:val="single"/>
          <w:lang w:eastAsia="it-IT"/>
        </w:rPr>
        <w:t>[3]</w:t>
      </w:r>
      <w:r>
        <w:rPr>
          <w:rStyle w:val="Style9"/>
          <w:rFonts w:eastAsia="Times New Roman" w:cs="Times New Roman" w:ascii="Times New Roman" w:hAnsi="Times New Roman"/>
          <w:color w:val="765E32"/>
          <w:sz w:val="24"/>
          <w:szCs w:val="24"/>
          <w:u w:val="single"/>
          <w:lang w:eastAsia="it-IT"/>
        </w:rPr>
        <w:fldChar w:fldCharType="end"/>
      </w:r>
      <w:bookmarkEnd w:id="2"/>
    </w:p>
    <w:p>
      <w:pPr>
        <w:pStyle w:val="Normal"/>
        <w:shd w:val="clear" w:color="auto" w:fill="FFFFFF"/>
        <w:spacing w:lineRule="atLeast" w:line="240" w:before="0" w:after="0"/>
        <w:ind w:hanging="426" w:left="426"/>
        <w:jc w:val="center"/>
        <w:rPr>
          <w:rFonts w:ascii="Times New Roman" w:hAnsi="Times New Roman" w:eastAsia="Times New Roman" w:cs="Times New Roman"/>
          <w:b/>
          <w:color w:val="000000"/>
          <w:sz w:val="24"/>
          <w:szCs w:val="24"/>
          <w:lang w:eastAsia="it-IT"/>
        </w:rPr>
      </w:pPr>
      <w:r>
        <w:rPr>
          <w:rFonts w:eastAsia="Times New Roman" w:cs="Times New Roman" w:ascii="Times New Roman" w:hAnsi="Times New Roman"/>
          <w:b/>
          <w:color w:val="000000"/>
          <w:sz w:val="24"/>
          <w:szCs w:val="24"/>
          <w:lang w:eastAsia="it-IT"/>
        </w:rPr>
        <w:t>CAPITOLO PRIMO ALCUNE PAROLE INDISPENSABILI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 xml:space="preserve">4. I discepoli di Gesù criticarono la donna che aveva versato sul suo capo un olio profumato molto prezioso: «Perché questo spreco? – dicevano – Si poteva venderlo per molto denaro e darlo ai poveri!». Ma il Signore disse loro: «I poveri li avete sempre con voi, ma non sempre avete me» </w:t>
      </w:r>
      <w:r>
        <w:rPr>
          <w:rFonts w:eastAsia="Times New Roman" w:cs="Times New Roman" w:ascii="Times New Roman" w:hAnsi="Times New Roman"/>
          <w:color w:val="000000"/>
          <w:sz w:val="16"/>
          <w:szCs w:val="16"/>
          <w:lang w:eastAsia="it-IT"/>
        </w:rPr>
        <w:t>(</w:t>
      </w:r>
      <w:r>
        <w:rPr>
          <w:rFonts w:eastAsia="Times New Roman" w:cs="Times New Roman" w:ascii="Times New Roman" w:hAnsi="Times New Roman"/>
          <w:i/>
          <w:iCs/>
          <w:color w:val="000000"/>
          <w:sz w:val="16"/>
          <w:szCs w:val="16"/>
          <w:lang w:eastAsia="it-IT"/>
        </w:rPr>
        <w:t>Mt</w:t>
      </w:r>
      <w:r>
        <w:rPr>
          <w:rFonts w:eastAsia="Times New Roman" w:cs="Times New Roman" w:ascii="Times New Roman" w:hAnsi="Times New Roman"/>
          <w:color w:val="000000"/>
          <w:sz w:val="16"/>
          <w:szCs w:val="16"/>
          <w:lang w:eastAsia="it-IT"/>
        </w:rPr>
        <w:t> 26,8-9.11).</w:t>
      </w:r>
      <w:r>
        <w:rPr>
          <w:rFonts w:eastAsia="Times New Roman" w:cs="Times New Roman" w:ascii="Times New Roman" w:hAnsi="Times New Roman"/>
          <w:color w:val="000000"/>
          <w:sz w:val="24"/>
          <w:szCs w:val="24"/>
          <w:lang w:eastAsia="it-IT"/>
        </w:rPr>
        <w:t xml:space="preserve"> Quella donna aveva compreso che Gesù era il Messia umile e sofferente su cui riversare il suo amore: che consolazione quell’unguento sul capo che da lì a qualche giorno sarebbe stato tormentato dalle spine! Era un piccolo gesto, certo, ma chi soffre sa quanto sia grande anche un piccolo gesto di affetto e quanto sollievo possa recare. Gesù lo comprende e ne sancisce la perennità: «Dovunque sarà annunciato questo Vangelo, nel mondo intero, in ricordo di lei si dirà anche ciò che ella ha fatto» </w:t>
      </w:r>
      <w:r>
        <w:rPr>
          <w:rFonts w:eastAsia="Times New Roman" w:cs="Times New Roman" w:ascii="Times New Roman" w:hAnsi="Times New Roman"/>
          <w:color w:val="000000"/>
          <w:sz w:val="16"/>
          <w:szCs w:val="16"/>
          <w:lang w:eastAsia="it-IT"/>
        </w:rPr>
        <w:t>(</w:t>
      </w:r>
      <w:r>
        <w:rPr>
          <w:rFonts w:eastAsia="Times New Roman" w:cs="Times New Roman" w:ascii="Times New Roman" w:hAnsi="Times New Roman"/>
          <w:i/>
          <w:iCs/>
          <w:color w:val="000000"/>
          <w:sz w:val="16"/>
          <w:szCs w:val="16"/>
          <w:lang w:eastAsia="it-IT"/>
        </w:rPr>
        <w:t>Mt</w:t>
      </w:r>
      <w:r>
        <w:rPr>
          <w:rFonts w:eastAsia="Times New Roman" w:cs="Times New Roman" w:ascii="Times New Roman" w:hAnsi="Times New Roman"/>
          <w:color w:val="000000"/>
          <w:sz w:val="16"/>
          <w:szCs w:val="16"/>
          <w:lang w:eastAsia="it-IT"/>
        </w:rPr>
        <w:t> 26,13).</w:t>
      </w:r>
      <w:r>
        <w:rPr>
          <w:rFonts w:eastAsia="Times New Roman" w:cs="Times New Roman" w:ascii="Times New Roman" w:hAnsi="Times New Roman"/>
          <w:color w:val="000000"/>
          <w:sz w:val="24"/>
          <w:szCs w:val="24"/>
          <w:lang w:eastAsia="it-IT"/>
        </w:rPr>
        <w:t xml:space="preserve"> La semplicità di quel gesto rivela qualcosa di grande. Nessun gesto di affetto, neanche il più piccolo, sarà dimenticato, special-mente se rivolto a chi è nel dolore, nella solitudine, nel bisogno, com’era il Signore in quell’ora.</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 xml:space="preserve">5. Ed è proprio in tale prospettiva che l’affetto per il Signore si unisce a quello per i poveri. Quel Gesù che dice: «I poveri li avete sempre con voi» </w:t>
      </w:r>
      <w:r>
        <w:rPr>
          <w:rFonts w:eastAsia="Times New Roman" w:cs="Times New Roman" w:ascii="Times New Roman" w:hAnsi="Times New Roman"/>
          <w:color w:val="000000"/>
          <w:sz w:val="16"/>
          <w:szCs w:val="16"/>
          <w:lang w:eastAsia="it-IT"/>
        </w:rPr>
        <w:t>(</w:t>
      </w:r>
      <w:r>
        <w:rPr>
          <w:rFonts w:eastAsia="Times New Roman" w:cs="Times New Roman" w:ascii="Times New Roman" w:hAnsi="Times New Roman"/>
          <w:i/>
          <w:iCs/>
          <w:color w:val="000000"/>
          <w:sz w:val="16"/>
          <w:szCs w:val="16"/>
          <w:lang w:eastAsia="it-IT"/>
        </w:rPr>
        <w:t>Mt</w:t>
      </w:r>
      <w:r>
        <w:rPr>
          <w:rFonts w:eastAsia="Times New Roman" w:cs="Times New Roman" w:ascii="Times New Roman" w:hAnsi="Times New Roman"/>
          <w:color w:val="000000"/>
          <w:sz w:val="16"/>
          <w:szCs w:val="16"/>
          <w:lang w:eastAsia="it-IT"/>
        </w:rPr>
        <w:t> 26,11)</w:t>
      </w:r>
      <w:r>
        <w:rPr>
          <w:rFonts w:eastAsia="Times New Roman" w:cs="Times New Roman" w:ascii="Times New Roman" w:hAnsi="Times New Roman"/>
          <w:color w:val="000000"/>
          <w:sz w:val="24"/>
          <w:szCs w:val="24"/>
          <w:lang w:eastAsia="it-IT"/>
        </w:rPr>
        <w:t xml:space="preserve"> esprime il medesimo significato quando promette ai discepoli: «Io sono con voi tutti i giorni» </w:t>
      </w:r>
      <w:r>
        <w:rPr>
          <w:rFonts w:eastAsia="Times New Roman" w:cs="Times New Roman" w:ascii="Times New Roman" w:hAnsi="Times New Roman"/>
          <w:color w:val="000000"/>
          <w:sz w:val="16"/>
          <w:szCs w:val="16"/>
          <w:lang w:eastAsia="it-IT"/>
        </w:rPr>
        <w:t>(</w:t>
      </w:r>
      <w:r>
        <w:rPr>
          <w:rFonts w:eastAsia="Times New Roman" w:cs="Times New Roman" w:ascii="Times New Roman" w:hAnsi="Times New Roman"/>
          <w:i/>
          <w:iCs/>
          <w:color w:val="000000"/>
          <w:sz w:val="16"/>
          <w:szCs w:val="16"/>
          <w:lang w:eastAsia="it-IT"/>
        </w:rPr>
        <w:t>Mt</w:t>
      </w:r>
      <w:r>
        <w:rPr>
          <w:rFonts w:eastAsia="Times New Roman" w:cs="Times New Roman" w:ascii="Times New Roman" w:hAnsi="Times New Roman"/>
          <w:color w:val="000000"/>
          <w:sz w:val="16"/>
          <w:szCs w:val="16"/>
          <w:lang w:eastAsia="it-IT"/>
        </w:rPr>
        <w:t> 28,20).</w:t>
      </w:r>
      <w:r>
        <w:rPr>
          <w:rFonts w:eastAsia="Times New Roman" w:cs="Times New Roman" w:ascii="Times New Roman" w:hAnsi="Times New Roman"/>
          <w:color w:val="000000"/>
          <w:sz w:val="24"/>
          <w:szCs w:val="24"/>
          <w:lang w:eastAsia="it-IT"/>
        </w:rPr>
        <w:t xml:space="preserve"> E nello stesso tempo ci tornano alla mente quelle parole del Signore: «Tutto quello che avete fatto a uno solo di questi miei fratelli più piccoli, l’avete fatto a me» </w:t>
      </w:r>
      <w:r>
        <w:rPr>
          <w:rFonts w:eastAsia="Times New Roman" w:cs="Times New Roman" w:ascii="Times New Roman" w:hAnsi="Times New Roman"/>
          <w:color w:val="000000"/>
          <w:sz w:val="16"/>
          <w:szCs w:val="16"/>
          <w:lang w:eastAsia="it-IT"/>
        </w:rPr>
        <w:t>(</w:t>
      </w:r>
      <w:r>
        <w:rPr>
          <w:rFonts w:eastAsia="Times New Roman" w:cs="Times New Roman" w:ascii="Times New Roman" w:hAnsi="Times New Roman"/>
          <w:i/>
          <w:iCs/>
          <w:color w:val="000000"/>
          <w:sz w:val="16"/>
          <w:szCs w:val="16"/>
          <w:lang w:eastAsia="it-IT"/>
        </w:rPr>
        <w:t>Mt</w:t>
      </w:r>
      <w:r>
        <w:rPr>
          <w:rFonts w:eastAsia="Times New Roman" w:cs="Times New Roman" w:ascii="Times New Roman" w:hAnsi="Times New Roman"/>
          <w:color w:val="000000"/>
          <w:sz w:val="16"/>
          <w:szCs w:val="16"/>
          <w:lang w:eastAsia="it-IT"/>
        </w:rPr>
        <w:t> 25,40).</w:t>
      </w:r>
      <w:r>
        <w:rPr>
          <w:rFonts w:eastAsia="Times New Roman" w:cs="Times New Roman" w:ascii="Times New Roman" w:hAnsi="Times New Roman"/>
          <w:color w:val="000000"/>
          <w:sz w:val="24"/>
          <w:szCs w:val="24"/>
          <w:lang w:eastAsia="it-IT"/>
        </w:rPr>
        <w:t xml:space="preserve"> Non siamo nell’orizzonte della beneficenza, ma della Rivelazione: il contatto con chi non ha potere e grandezza è un modo fondamentale di incontro con il Signore della storia. Nei poveri Egli ha ancora qualcosa da dirci.</w:t>
      </w:r>
    </w:p>
    <w:p>
      <w:pPr>
        <w:pStyle w:val="Normal"/>
        <w:shd w:val="clear" w:color="auto" w:fill="FFFFFF"/>
        <w:spacing w:lineRule="atLeast" w:line="240" w:before="0" w:after="0"/>
        <w:ind w:hanging="426" w:left="426"/>
        <w:jc w:val="center"/>
        <w:rPr>
          <w:rFonts w:ascii="Times New Roman" w:hAnsi="Times New Roman" w:eastAsia="Times New Roman" w:cs="Times New Roman"/>
          <w:b/>
          <w:color w:val="000000"/>
          <w:sz w:val="24"/>
          <w:szCs w:val="24"/>
          <w:lang w:eastAsia="it-IT"/>
        </w:rPr>
      </w:pPr>
      <w:r>
        <w:rPr>
          <w:rFonts w:eastAsia="Times New Roman" w:cs="Times New Roman" w:ascii="Times New Roman" w:hAnsi="Times New Roman"/>
          <w:b/>
          <w:color w:val="000000"/>
          <w:sz w:val="24"/>
          <w:szCs w:val="24"/>
          <w:lang w:eastAsia="it-IT"/>
        </w:rPr>
        <w:t>San Francesco</w:t>
      </w:r>
    </w:p>
    <w:p>
      <w:pPr>
        <w:pStyle w:val="Normal"/>
        <w:shd w:val="clear" w:color="auto" w:fill="FFFFFF"/>
        <w:spacing w:lineRule="atLeast" w:line="240" w:before="0" w:after="0"/>
        <w:ind w:hanging="426" w:left="426"/>
        <w:jc w:val="center"/>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6. </w:t>
      </w:r>
      <w:hyperlink r:id="rId10">
        <w:r>
          <w:rPr>
            <w:rStyle w:val="Style9"/>
            <w:rFonts w:eastAsia="Times New Roman" w:cs="Times New Roman" w:ascii="Times New Roman" w:hAnsi="Times New Roman"/>
            <w:b/>
            <w:sz w:val="24"/>
            <w:szCs w:val="24"/>
            <w:u w:val="single"/>
            <w:lang w:eastAsia="it-IT"/>
          </w:rPr>
          <w:t>Papa Francesco</w:t>
        </w:r>
      </w:hyperlink>
      <w:r>
        <w:rPr>
          <w:rFonts w:eastAsia="Times New Roman" w:cs="Times New Roman" w:ascii="Times New Roman" w:hAnsi="Times New Roman"/>
          <w:b/>
          <w:sz w:val="24"/>
          <w:szCs w:val="24"/>
          <w:lang w:eastAsia="it-IT"/>
        </w:rPr>
        <w:t>,</w:t>
      </w:r>
      <w:r>
        <w:rPr>
          <w:rFonts w:eastAsia="Times New Roman" w:cs="Times New Roman" w:ascii="Times New Roman" w:hAnsi="Times New Roman"/>
          <w:color w:val="000000"/>
          <w:sz w:val="24"/>
          <w:szCs w:val="24"/>
          <w:lang w:eastAsia="it-IT"/>
        </w:rPr>
        <w:t xml:space="preserve"> ricordando la scelta del proprio nome, ha raccontato che, dopo la sua elezione, </w:t>
      </w:r>
    </w:p>
    <w:p>
      <w:pPr>
        <w:pStyle w:val="Normal"/>
        <w:shd w:val="clear" w:color="auto" w:fill="FFFFFF"/>
        <w:spacing w:lineRule="atLeast" w:line="240" w:before="0" w:after="0"/>
        <w:ind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un Cardinale amico lo abbracciò, lo baciò e gli disse: «Non dimenticarti dei poveri!».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"_ftn4"</w:instrText>
      </w:r>
      <w:r>
        <w:rPr>
          <w:rStyle w:val="Style9"/>
          <w:rFonts w:eastAsia="Times New Roman" w:cs="Times New Roman" w:ascii="Times New Roman" w:hAnsi="Times New Roman"/>
          <w:color w:val="765E32"/>
          <w:sz w:val="24"/>
          <w:szCs w:val="24"/>
          <w:u w:val="single"/>
          <w:lang w:eastAsia="it-IT"/>
        </w:rPr>
        <w:fldChar w:fldCharType="separate"/>
      </w:r>
      <w:bookmarkStart w:id="3" w:name="_ftnref4"/>
      <w:r>
        <w:rPr>
          <w:rStyle w:val="Style9"/>
          <w:rFonts w:eastAsia="Times New Roman" w:cs="Times New Roman" w:ascii="Times New Roman" w:hAnsi="Times New Roman"/>
          <w:color w:val="765E32"/>
          <w:sz w:val="24"/>
          <w:szCs w:val="24"/>
          <w:u w:val="single"/>
          <w:lang w:eastAsia="it-IT"/>
        </w:rPr>
        <w:t>[4]</w:t>
      </w:r>
      <w:r>
        <w:rPr>
          <w:rStyle w:val="Style9"/>
          <w:rFonts w:eastAsia="Times New Roman" w:cs="Times New Roman" w:ascii="Times New Roman" w:hAnsi="Times New Roman"/>
          <w:color w:val="765E32"/>
          <w:sz w:val="24"/>
          <w:szCs w:val="24"/>
          <w:u w:val="single"/>
          <w:lang w:eastAsia="it-IT"/>
        </w:rPr>
        <w:fldChar w:fldCharType="end"/>
      </w:r>
      <w:bookmarkEnd w:id="3"/>
      <w:r>
        <w:rPr>
          <w:rFonts w:eastAsia="Times New Roman" w:cs="Times New Roman" w:ascii="Times New Roman" w:hAnsi="Times New Roman"/>
          <w:color w:val="000000"/>
          <w:sz w:val="24"/>
          <w:szCs w:val="24"/>
          <w:lang w:eastAsia="it-IT"/>
        </w:rPr>
        <w:t> Si tratta della stessa raccomandazione fatta a San Paolo dalle autorità della Chiesa quando salì a Gerusalemme per verificare la propria missione (cfr </w:t>
      </w:r>
      <w:r>
        <w:rPr>
          <w:rFonts w:eastAsia="Times New Roman" w:cs="Times New Roman" w:ascii="Times New Roman" w:hAnsi="Times New Roman"/>
          <w:i/>
          <w:iCs/>
          <w:color w:val="000000"/>
          <w:sz w:val="24"/>
          <w:szCs w:val="24"/>
          <w:lang w:eastAsia="it-IT"/>
        </w:rPr>
        <w:t>Gal</w:t>
      </w:r>
      <w:r>
        <w:rPr>
          <w:rFonts w:eastAsia="Times New Roman" w:cs="Times New Roman" w:ascii="Times New Roman" w:hAnsi="Times New Roman"/>
          <w:color w:val="000000"/>
          <w:sz w:val="24"/>
          <w:szCs w:val="24"/>
          <w:lang w:eastAsia="it-IT"/>
        </w:rPr>
        <w:t> 2,1-10). A distanza di anni, l’Apostolo può affermare: «È quello che mi sono preoccupato di fare» ( </w:t>
      </w:r>
      <w:r>
        <w:rPr>
          <w:rFonts w:eastAsia="Times New Roman" w:cs="Times New Roman" w:ascii="Times New Roman" w:hAnsi="Times New Roman"/>
          <w:i/>
          <w:iCs/>
          <w:color w:val="000000"/>
          <w:sz w:val="24"/>
          <w:szCs w:val="24"/>
          <w:lang w:eastAsia="it-IT"/>
        </w:rPr>
        <w:t>Gal</w:t>
      </w:r>
      <w:r>
        <w:rPr>
          <w:rFonts w:eastAsia="Times New Roman" w:cs="Times New Roman" w:ascii="Times New Roman" w:hAnsi="Times New Roman"/>
          <w:color w:val="000000"/>
          <w:sz w:val="24"/>
          <w:szCs w:val="24"/>
          <w:lang w:eastAsia="it-IT"/>
        </w:rPr>
        <w:t> 2,10). Ed è stata anche la scelta di San Francesco d’Assisi: nel lebbroso fu Cristo stesso ad abbracciarlo, cambiandogli la vita. La figura luminosa del Poverello non cesserà mai di ispirarci.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7. Fu lui, otto secoli fa, a provocare una rinascita evangelica nei cristiani e nella società del suo tempo. Dapprima ricco e baldanzoso, il giovane Francesco rinacque dall’impatto con la realtà di chi è espulso dalla convivenza. La spinta da lui impressa non cessa di muovere gli animi dei credenti e di tanti non credenti e «ha cambiato la storia».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"_ftn5"</w:instrText>
      </w:r>
      <w:r>
        <w:rPr>
          <w:rStyle w:val="Style9"/>
          <w:rFonts w:eastAsia="Times New Roman" w:cs="Times New Roman" w:ascii="Times New Roman" w:hAnsi="Times New Roman"/>
          <w:color w:val="765E32"/>
          <w:sz w:val="24"/>
          <w:szCs w:val="24"/>
          <w:u w:val="single"/>
          <w:lang w:eastAsia="it-IT"/>
        </w:rPr>
        <w:fldChar w:fldCharType="separate"/>
      </w:r>
      <w:bookmarkStart w:id="4" w:name="_ftnref5"/>
      <w:r>
        <w:rPr>
          <w:rStyle w:val="Style9"/>
          <w:rFonts w:eastAsia="Times New Roman" w:cs="Times New Roman" w:ascii="Times New Roman" w:hAnsi="Times New Roman"/>
          <w:color w:val="765E32"/>
          <w:sz w:val="24"/>
          <w:szCs w:val="24"/>
          <w:u w:val="single"/>
          <w:lang w:eastAsia="it-IT"/>
        </w:rPr>
        <w:t>[5]</w:t>
      </w:r>
      <w:r>
        <w:rPr>
          <w:rStyle w:val="Style9"/>
          <w:rFonts w:eastAsia="Times New Roman" w:cs="Times New Roman" w:ascii="Times New Roman" w:hAnsi="Times New Roman"/>
          <w:color w:val="765E32"/>
          <w:sz w:val="24"/>
          <w:szCs w:val="24"/>
          <w:u w:val="single"/>
          <w:lang w:eastAsia="it-IT"/>
        </w:rPr>
        <w:fldChar w:fldCharType="end"/>
      </w:r>
      <w:bookmarkEnd w:id="4"/>
      <w:r>
        <w:rPr>
          <w:rFonts w:eastAsia="Times New Roman" w:cs="Times New Roman" w:ascii="Times New Roman" w:hAnsi="Times New Roman"/>
          <w:color w:val="000000"/>
          <w:sz w:val="24"/>
          <w:szCs w:val="24"/>
          <w:lang w:eastAsia="it-IT"/>
        </w:rPr>
        <w:t> Lo stesso </w:t>
      </w:r>
      <w:hyperlink r:id="rId11">
        <w:r>
          <w:rPr>
            <w:rStyle w:val="Style9"/>
            <w:rFonts w:eastAsia="Times New Roman" w:cs="Times New Roman" w:ascii="Times New Roman" w:hAnsi="Times New Roman"/>
            <w:b/>
            <w:sz w:val="24"/>
            <w:szCs w:val="24"/>
            <w:u w:val="single"/>
            <w:lang w:eastAsia="it-IT"/>
          </w:rPr>
          <w:t>Concilio Vaticano II</w:t>
        </w:r>
      </w:hyperlink>
      <w:r>
        <w:rPr>
          <w:rFonts w:eastAsia="Times New Roman" w:cs="Times New Roman" w:ascii="Times New Roman" w:hAnsi="Times New Roman"/>
          <w:b/>
          <w:sz w:val="24"/>
          <w:szCs w:val="24"/>
          <w:lang w:eastAsia="it-IT"/>
        </w:rPr>
        <w:t>,</w:t>
      </w:r>
      <w:r>
        <w:rPr>
          <w:rFonts w:eastAsia="Times New Roman" w:cs="Times New Roman" w:ascii="Times New Roman" w:hAnsi="Times New Roman"/>
          <w:color w:val="000000"/>
          <w:sz w:val="24"/>
          <w:szCs w:val="24"/>
          <w:lang w:eastAsia="it-IT"/>
        </w:rPr>
        <w:t xml:space="preserve"> come afferma  </w:t>
      </w:r>
      <w:hyperlink r:id="rId12">
        <w:r>
          <w:rPr>
            <w:rStyle w:val="Style9"/>
            <w:rFonts w:eastAsia="Times New Roman" w:cs="Times New Roman" w:ascii="Times New Roman" w:hAnsi="Times New Roman"/>
            <w:b/>
            <w:sz w:val="24"/>
            <w:szCs w:val="24"/>
            <w:u w:val="single"/>
            <w:lang w:eastAsia="it-IT"/>
          </w:rPr>
          <w:t>San Paolo VI</w:t>
        </w:r>
      </w:hyperlink>
      <w:r>
        <w:rPr>
          <w:rFonts w:eastAsia="Times New Roman" w:cs="Times New Roman" w:ascii="Times New Roman" w:hAnsi="Times New Roman"/>
          <w:b/>
          <w:sz w:val="24"/>
          <w:szCs w:val="24"/>
          <w:lang w:eastAsia="it-IT"/>
        </w:rPr>
        <w:t>,</w:t>
      </w:r>
      <w:r>
        <w:rPr>
          <w:rFonts w:eastAsia="Times New Roman" w:cs="Times New Roman" w:ascii="Times New Roman" w:hAnsi="Times New Roman"/>
          <w:color w:val="000000"/>
          <w:sz w:val="24"/>
          <w:szCs w:val="24"/>
          <w:lang w:eastAsia="it-IT"/>
        </w:rPr>
        <w:t xml:space="preserve"> si trova su questa via: «L’antica storia del buon samaritano è stata il paradigma della spiritualità del Concilio».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"_ftn6"</w:instrText>
      </w:r>
      <w:r>
        <w:rPr>
          <w:rStyle w:val="Style9"/>
          <w:rFonts w:eastAsia="Times New Roman" w:cs="Times New Roman" w:ascii="Times New Roman" w:hAnsi="Times New Roman"/>
          <w:color w:val="765E32"/>
          <w:sz w:val="24"/>
          <w:szCs w:val="24"/>
          <w:u w:val="single"/>
          <w:lang w:eastAsia="it-IT"/>
        </w:rPr>
        <w:fldChar w:fldCharType="separate"/>
      </w:r>
      <w:bookmarkStart w:id="5" w:name="_ftnref6"/>
      <w:r>
        <w:rPr>
          <w:rStyle w:val="Style9"/>
          <w:rFonts w:eastAsia="Times New Roman" w:cs="Times New Roman" w:ascii="Times New Roman" w:hAnsi="Times New Roman"/>
          <w:color w:val="765E32"/>
          <w:sz w:val="24"/>
          <w:szCs w:val="24"/>
          <w:u w:val="single"/>
          <w:lang w:eastAsia="it-IT"/>
        </w:rPr>
        <w:t>[6]</w:t>
      </w:r>
      <w:r>
        <w:rPr>
          <w:rStyle w:val="Style9"/>
          <w:rFonts w:eastAsia="Times New Roman" w:cs="Times New Roman" w:ascii="Times New Roman" w:hAnsi="Times New Roman"/>
          <w:color w:val="765E32"/>
          <w:sz w:val="24"/>
          <w:szCs w:val="24"/>
          <w:u w:val="single"/>
          <w:lang w:eastAsia="it-IT"/>
        </w:rPr>
        <w:fldChar w:fldCharType="end"/>
      </w:r>
      <w:bookmarkEnd w:id="5"/>
      <w:r>
        <w:rPr>
          <w:rFonts w:eastAsia="Times New Roman" w:cs="Times New Roman" w:ascii="Times New Roman" w:hAnsi="Times New Roman"/>
          <w:color w:val="000000"/>
          <w:sz w:val="24"/>
          <w:szCs w:val="24"/>
          <w:lang w:eastAsia="it-IT"/>
        </w:rPr>
        <w:t> Sono convinto che la scelta prioritaria per i poveri genera un rinnovamento straordinario sia nella Chiesa che nella società, quando siamo capaci di liberarci dall’autoreferenzialità e riusciamo ad ascoltare il loro grido.</w:t>
      </w:r>
    </w:p>
    <w:p>
      <w:pPr>
        <w:pStyle w:val="Normal"/>
        <w:shd w:val="clear" w:color="auto" w:fill="FFFFFF"/>
        <w:spacing w:lineRule="atLeast" w:line="240" w:before="0" w:after="0"/>
        <w:ind w:hanging="426" w:left="426"/>
        <w:jc w:val="center"/>
        <w:rPr>
          <w:rFonts w:ascii="Times New Roman" w:hAnsi="Times New Roman" w:eastAsia="Times New Roman" w:cs="Times New Roman"/>
          <w:b/>
          <w:color w:val="000000"/>
          <w:sz w:val="24"/>
          <w:szCs w:val="24"/>
          <w:lang w:eastAsia="it-IT"/>
        </w:rPr>
      </w:pPr>
      <w:r>
        <w:rPr>
          <w:rFonts w:eastAsia="Times New Roman" w:cs="Times New Roman" w:ascii="Times New Roman" w:hAnsi="Times New Roman"/>
          <w:b/>
          <w:color w:val="000000"/>
          <w:sz w:val="24"/>
          <w:szCs w:val="24"/>
          <w:lang w:eastAsia="it-IT"/>
        </w:rPr>
        <w:t>Il grido dei poveri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8. A tale riguardo c’è un testo della Sacra Scrittura dal quale occorre sempre ripartire. Si tratta della rivelazione di Dio a Mosè presso il roveto ardente: «Ho osservato la miseria del mio popolo in Egitto e ho udito il suo grido a causa dei suoi sovrintendenti: conosco le sue sofferenze. Sono sceso per liberarlo […] Perciò va’! Io ti mando» ( </w:t>
      </w:r>
      <w:r>
        <w:rPr>
          <w:rFonts w:eastAsia="Times New Roman" w:cs="Times New Roman" w:ascii="Times New Roman" w:hAnsi="Times New Roman"/>
          <w:i/>
          <w:iCs/>
          <w:color w:val="000000"/>
          <w:sz w:val="24"/>
          <w:szCs w:val="24"/>
          <w:lang w:eastAsia="it-IT"/>
        </w:rPr>
        <w:t>Es </w:t>
      </w:r>
      <w:r>
        <w:rPr>
          <w:rFonts w:eastAsia="Times New Roman" w:cs="Times New Roman" w:ascii="Times New Roman" w:hAnsi="Times New Roman"/>
          <w:color w:val="000000"/>
          <w:sz w:val="24"/>
          <w:szCs w:val="24"/>
          <w:lang w:eastAsia="it-IT"/>
        </w:rPr>
        <w:t>3,7-8.10).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"_ftn7"</w:instrText>
      </w:r>
      <w:r>
        <w:rPr>
          <w:rStyle w:val="Style9"/>
          <w:rFonts w:eastAsia="Times New Roman" w:cs="Times New Roman" w:ascii="Times New Roman" w:hAnsi="Times New Roman"/>
          <w:color w:val="765E32"/>
          <w:sz w:val="24"/>
          <w:szCs w:val="24"/>
          <w:u w:val="single"/>
          <w:lang w:eastAsia="it-IT"/>
        </w:rPr>
        <w:fldChar w:fldCharType="separate"/>
      </w:r>
      <w:bookmarkStart w:id="6" w:name="_ftnref7"/>
      <w:r>
        <w:rPr>
          <w:rStyle w:val="Style9"/>
          <w:rFonts w:eastAsia="Times New Roman" w:cs="Times New Roman" w:ascii="Times New Roman" w:hAnsi="Times New Roman"/>
          <w:color w:val="765E32"/>
          <w:sz w:val="24"/>
          <w:szCs w:val="24"/>
          <w:u w:val="single"/>
          <w:lang w:eastAsia="it-IT"/>
        </w:rPr>
        <w:t>[7]</w:t>
      </w:r>
      <w:r>
        <w:rPr>
          <w:rStyle w:val="Style9"/>
          <w:rFonts w:eastAsia="Times New Roman" w:cs="Times New Roman" w:ascii="Times New Roman" w:hAnsi="Times New Roman"/>
          <w:color w:val="765E32"/>
          <w:sz w:val="24"/>
          <w:szCs w:val="24"/>
          <w:u w:val="single"/>
          <w:lang w:eastAsia="it-IT"/>
        </w:rPr>
        <w:fldChar w:fldCharType="end"/>
      </w:r>
      <w:bookmarkEnd w:id="6"/>
      <w:r>
        <w:rPr>
          <w:rFonts w:eastAsia="Times New Roman" w:cs="Times New Roman" w:ascii="Times New Roman" w:hAnsi="Times New Roman"/>
          <w:color w:val="000000"/>
          <w:sz w:val="24"/>
          <w:szCs w:val="24"/>
          <w:lang w:eastAsia="it-IT"/>
        </w:rPr>
        <w:t> Dio si mostra sollecito verso le necessità dei poveri: «Gridarono al Signore ed egli fece sorgere per loro un salvatore» ( </w:t>
      </w:r>
      <w:r>
        <w:rPr>
          <w:rFonts w:eastAsia="Times New Roman" w:cs="Times New Roman" w:ascii="Times New Roman" w:hAnsi="Times New Roman"/>
          <w:i/>
          <w:iCs/>
          <w:color w:val="000000"/>
          <w:sz w:val="24"/>
          <w:szCs w:val="24"/>
          <w:lang w:eastAsia="it-IT"/>
        </w:rPr>
        <w:t>Gdc </w:t>
      </w:r>
      <w:r>
        <w:rPr>
          <w:rFonts w:eastAsia="Times New Roman" w:cs="Times New Roman" w:ascii="Times New Roman" w:hAnsi="Times New Roman"/>
          <w:color w:val="000000"/>
          <w:sz w:val="24"/>
          <w:szCs w:val="24"/>
          <w:lang w:eastAsia="it-IT"/>
        </w:rPr>
        <w:t>3,15). Perciò, ascoltando il grido del povero, siamo chiamati a immedesimarci col cuore di Dio, che è premuroso verso le necessità dei suoi figli e specialmente dei più bisognosi. Rimanendo invece indifferenti a quel grido, il povero griderebbe al Signore contro di noi e un peccato sarebbe su di noi (cfr </w:t>
      </w:r>
      <w:r>
        <w:rPr>
          <w:rFonts w:eastAsia="Times New Roman" w:cs="Times New Roman" w:ascii="Times New Roman" w:hAnsi="Times New Roman"/>
          <w:i/>
          <w:iCs/>
          <w:color w:val="000000"/>
          <w:sz w:val="24"/>
          <w:szCs w:val="24"/>
          <w:lang w:eastAsia="it-IT"/>
        </w:rPr>
        <w:t>Dt </w:t>
      </w:r>
      <w:r>
        <w:rPr>
          <w:rFonts w:eastAsia="Times New Roman" w:cs="Times New Roman" w:ascii="Times New Roman" w:hAnsi="Times New Roman"/>
          <w:color w:val="000000"/>
          <w:sz w:val="24"/>
          <w:szCs w:val="24"/>
          <w:lang w:eastAsia="it-IT"/>
        </w:rPr>
        <w:t>15,9) e ci allontaneremmo dal cuore stesso di Dio.</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 xml:space="preserve">9. La condizione dei poveri rappresenta un grido che, nella storia dell’umanità, interpella costantemente la nostra vita, le nostre società, i sistemi politici ed economici e, non da ultimo, anche la Chiesa. Sul volto ferito dei poveri troviamo impressa la sofferenza degli innocenti e, perciò, la stessa sofferenza del Cristo. Allo stesso tempo, dovremmo parlare forse più correttamente dei </w:t>
      </w:r>
      <w:r>
        <w:rPr>
          <w:rFonts w:eastAsia="Times New Roman" w:cs="Times New Roman" w:ascii="Times New Roman" w:hAnsi="Times New Roman"/>
          <w:b/>
          <w:color w:val="000000"/>
          <w:sz w:val="24"/>
          <w:szCs w:val="24"/>
          <w:lang w:eastAsia="it-IT"/>
        </w:rPr>
        <w:t>numerosi volti dei poveri e della povertà</w:t>
      </w:r>
      <w:r>
        <w:rPr>
          <w:rFonts w:eastAsia="Times New Roman" w:cs="Times New Roman" w:ascii="Times New Roman" w:hAnsi="Times New Roman"/>
          <w:color w:val="000000"/>
          <w:sz w:val="24"/>
          <w:szCs w:val="24"/>
          <w:lang w:eastAsia="it-IT"/>
        </w:rPr>
        <w:t>, poiché si tratta di un fenomeno variegato; infatti, esistono molte forme di povertà: quella di chi non ha mezzi di sostentamento materiale, la povertà di chi è emarginato socialmente e non ha strumenti per dare voce alla propria dignità e alle proprie capacità, la povertà morale e spirituale, la povertà culturale, quella di chi si trova in una condizione di debolezza o fragilità personale o sociale, la povertà di chi non ha diritti, non ha spazio, non ha libertà.</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10. In questo senso, si può dire che l’impegno a favore dei poveri e per rimuovere le cause sociali e strutturali della povertà, pur essendo diventato importante negli ultimi decenni, rimane sempre insufficiente; anche perché le società in cui viviamo spesso privilegiano criteri di orientamento dell’esistenza e della politica segnati da numerose disuguaglianze e, perciò, a vecchie povertà di cui abbiamo preso coscienza e che si tenta di contrastare, se ne aggiungono di nuove, talvolta più sottili e pericolose. Da questo punto di vista, è da salutare con favore il fatto che le Nazioni Unite abbiano posto la sconfitta della povertà come uno degli obiettivi del Millennio.</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 xml:space="preserve">11. All’impegno concreto per i poveri occorre anche associare una trasformazione di mentalità che possa incidere a livello culturale. Infatti, </w:t>
      </w:r>
      <w:r>
        <w:rPr>
          <w:rFonts w:eastAsia="Times New Roman" w:cs="Times New Roman" w:ascii="Times New Roman" w:hAnsi="Times New Roman"/>
          <w:b/>
          <w:color w:val="000000"/>
          <w:sz w:val="24"/>
          <w:szCs w:val="24"/>
          <w:lang w:eastAsia="it-IT"/>
        </w:rPr>
        <w:t>l’illusione di una felicità che deriva da una vita agiata</w:t>
      </w:r>
      <w:r>
        <w:rPr>
          <w:rFonts w:eastAsia="Times New Roman" w:cs="Times New Roman" w:ascii="Times New Roman" w:hAnsi="Times New Roman"/>
          <w:color w:val="000000"/>
          <w:sz w:val="24"/>
          <w:szCs w:val="24"/>
          <w:lang w:eastAsia="it-IT"/>
        </w:rPr>
        <w:t xml:space="preserve"> spinge molte persone verso una visione dell’esistenza imperniata sull’accumulo della ricchezza e sul successo sociale a tutti i costi, da conseguire anche a scapito degli altri e profittando di ideali sociali e sistemi politico-economici ingiusti, che favoriscono i più forti. Così, in un mondo dove sempre più numerosi sono i poveri, paradossalmente vediamo anche crescere alcune élite di ricchi, che vivono nella bolla di condizioni molto confortevoli e lussuose, quasi in un altro mondo rispetto alla gente comune. Ciò significa che ancora persiste – a volte ben mascherata – una cultura che scarta gli altri senza neanche accorgersene e tollera con indifferenza che milioni di persone muoiano di fame o sopravvivano in condizioni indegne dell’essere umano. Qualche anno fa, la foto di un bambino riverso senza vita su una spiaggia del Mediterraneo provocò grande sconcerto; purtroppo, a parte una qualche momentanea emozione, fatti simili stanno diventando sempre più irrilevanti come notizie marginali.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12. Sulla povertà non dobbiamo abbassare la guardia. In particolare ci preoccupano le gravi condizioni in cui versano moltissime persone a causa della mancanza di cibo e di acqua. Ogni giorno muoiono migliaia di persone per cause legate alla malnutrizione. Anche nei Paesi ricchi le cifre relative al numero dei poveri non sono meno preoccupanti. In Europa sono sempre di più le famiglie che non riescono ad arrivare alla fine del mese. In generale si nota che sono aumentate le diverse manifestazioni della povertà. Essa non si configura più come un’unica condizione omogenea, bensì si declina in molteplici forme di depauperamento economico e sociale, riflettendo il fenomeno delle crescenti disuguaglianze anche in contesti generalmente benestanti. Ricordiamo che «doppiamente povere sono le donne che soffrono situazioni di esclusione, maltrattamento e violenza, perché spesso si trovano con minori possibilità di difendere i loro diritti. Tuttavia, anche tra di loro troviamo continuamente i più ammirevoli gesti di quotidiano eroismo nella difesa e nella cura della fragilità delle  famiglie».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"_ftn8"</w:instrText>
      </w:r>
      <w:r>
        <w:rPr>
          <w:rStyle w:val="Style9"/>
          <w:rFonts w:eastAsia="Times New Roman" w:cs="Times New Roman" w:ascii="Times New Roman" w:hAnsi="Times New Roman"/>
          <w:color w:val="765E32"/>
          <w:sz w:val="24"/>
          <w:szCs w:val="24"/>
          <w:u w:val="single"/>
          <w:lang w:eastAsia="it-IT"/>
        </w:rPr>
        <w:fldChar w:fldCharType="separate"/>
      </w:r>
      <w:bookmarkStart w:id="7" w:name="_ftnref8"/>
      <w:r>
        <w:rPr>
          <w:rStyle w:val="Style9"/>
          <w:rFonts w:eastAsia="Times New Roman" w:cs="Times New Roman" w:ascii="Times New Roman" w:hAnsi="Times New Roman"/>
          <w:color w:val="765E32"/>
          <w:sz w:val="24"/>
          <w:szCs w:val="24"/>
          <w:u w:val="single"/>
          <w:lang w:eastAsia="it-IT"/>
        </w:rPr>
        <w:t>[8]</w:t>
      </w:r>
      <w:r>
        <w:rPr>
          <w:rStyle w:val="Style9"/>
          <w:rFonts w:eastAsia="Times New Roman" w:cs="Times New Roman" w:ascii="Times New Roman" w:hAnsi="Times New Roman"/>
          <w:color w:val="765E32"/>
          <w:sz w:val="24"/>
          <w:szCs w:val="24"/>
          <w:u w:val="single"/>
          <w:lang w:eastAsia="it-IT"/>
        </w:rPr>
        <w:fldChar w:fldCharType="end"/>
      </w:r>
      <w:bookmarkEnd w:id="7"/>
      <w:r>
        <w:rPr>
          <w:rFonts w:eastAsia="Times New Roman" w:cs="Times New Roman" w:ascii="Times New Roman" w:hAnsi="Times New Roman"/>
          <w:color w:val="000000"/>
          <w:sz w:val="24"/>
          <w:szCs w:val="24"/>
          <w:lang w:eastAsia="it-IT"/>
        </w:rPr>
        <w:t> Sebbene in alcuni Paesi si osservino importanti cambiamenti, «l’organizzazione delle società in tutto il mondo è ancora lontana dal rispecchiare con chiarezza che le donne hanno esattamente la stessa dignità e identici diritti degli uomini. A parole si affermano certe cose, ma le decisioni e la realtà gridano un altro messaggio»,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"_ftn9"</w:instrText>
      </w:r>
      <w:r>
        <w:rPr>
          <w:rStyle w:val="Style9"/>
          <w:rFonts w:eastAsia="Times New Roman" w:cs="Times New Roman" w:ascii="Times New Roman" w:hAnsi="Times New Roman"/>
          <w:color w:val="765E32"/>
          <w:sz w:val="24"/>
          <w:szCs w:val="24"/>
          <w:u w:val="single"/>
          <w:lang w:eastAsia="it-IT"/>
        </w:rPr>
        <w:fldChar w:fldCharType="separate"/>
      </w:r>
      <w:bookmarkStart w:id="8" w:name="_ftnref9"/>
      <w:r>
        <w:rPr>
          <w:rStyle w:val="Style9"/>
          <w:rFonts w:eastAsia="Times New Roman" w:cs="Times New Roman" w:ascii="Times New Roman" w:hAnsi="Times New Roman"/>
          <w:color w:val="765E32"/>
          <w:sz w:val="24"/>
          <w:szCs w:val="24"/>
          <w:u w:val="single"/>
          <w:lang w:eastAsia="it-IT"/>
        </w:rPr>
        <w:t>[9]</w:t>
      </w:r>
      <w:r>
        <w:rPr>
          <w:rStyle w:val="Style9"/>
          <w:rFonts w:eastAsia="Times New Roman" w:cs="Times New Roman" w:ascii="Times New Roman" w:hAnsi="Times New Roman"/>
          <w:color w:val="765E32"/>
          <w:sz w:val="24"/>
          <w:szCs w:val="24"/>
          <w:u w:val="single"/>
          <w:lang w:eastAsia="it-IT"/>
        </w:rPr>
        <w:fldChar w:fldCharType="end"/>
      </w:r>
      <w:bookmarkEnd w:id="8"/>
      <w:r>
        <w:rPr>
          <w:rFonts w:eastAsia="Times New Roman" w:cs="Times New Roman" w:ascii="Times New Roman" w:hAnsi="Times New Roman"/>
          <w:color w:val="000000"/>
          <w:sz w:val="24"/>
          <w:szCs w:val="24"/>
          <w:lang w:eastAsia="it-IT"/>
        </w:rPr>
        <w:t> soprattutto se pensiamo alle donne più povere.</w:t>
      </w:r>
    </w:p>
    <w:p>
      <w:pPr>
        <w:pStyle w:val="Normal"/>
        <w:shd w:val="clear" w:color="auto" w:fill="FFFFFF"/>
        <w:spacing w:lineRule="atLeast" w:line="240" w:before="0" w:after="0"/>
        <w:ind w:hanging="426" w:left="426"/>
        <w:jc w:val="center"/>
        <w:rPr>
          <w:rFonts w:ascii="Times New Roman" w:hAnsi="Times New Roman" w:eastAsia="Times New Roman" w:cs="Times New Roman"/>
          <w:b/>
          <w:color w:val="000000"/>
          <w:sz w:val="24"/>
          <w:szCs w:val="24"/>
          <w:lang w:eastAsia="it-IT"/>
        </w:rPr>
      </w:pPr>
      <w:r>
        <w:rPr>
          <w:rFonts w:eastAsia="Times New Roman" w:cs="Times New Roman" w:ascii="Times New Roman" w:hAnsi="Times New Roman"/>
          <w:b/>
          <w:color w:val="000000"/>
          <w:sz w:val="24"/>
          <w:szCs w:val="24"/>
          <w:lang w:eastAsia="it-IT"/>
        </w:rPr>
        <w:t>Pregiudizi ideologici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13. Al di là dei dati – che a volte vengono “interpretati” in modo tale da convincere che la situazione dei poveri non sia così grave –, la realtà generale è abbastanza chiara: «Ci sono regole economiche che sono risultate efficaci per la crescita, ma non altrettanto per lo sviluppo umano integrale. È aumentata la ricchezza, ma senza equità, e così ciò che accade è che nascono nuove povertà. Quando si dice che il mondo moderno ha ridotto la povertà, lo si fa misurandola con criteri di altre epoche non paragonabili con la realtà attuale. Infatti, in altri tempi, per esempio, non avere accesso all’energia elettrica non era considerato un segno di povertà e non era motivo di grave disagio. La povertà si analizza e si intende sempre nel contesto delle possibilità reali di un momento storico concreto».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"_ftn10"</w:instrText>
      </w:r>
      <w:r>
        <w:rPr>
          <w:rStyle w:val="Style9"/>
          <w:rFonts w:eastAsia="Times New Roman" w:cs="Times New Roman" w:ascii="Times New Roman" w:hAnsi="Times New Roman"/>
          <w:color w:val="765E32"/>
          <w:sz w:val="24"/>
          <w:szCs w:val="24"/>
          <w:u w:val="single"/>
          <w:lang w:eastAsia="it-IT"/>
        </w:rPr>
        <w:fldChar w:fldCharType="separate"/>
      </w:r>
      <w:bookmarkStart w:id="9" w:name="_ftnref10"/>
      <w:r>
        <w:rPr>
          <w:rStyle w:val="Style9"/>
          <w:rFonts w:eastAsia="Times New Roman" w:cs="Times New Roman" w:ascii="Times New Roman" w:hAnsi="Times New Roman"/>
          <w:color w:val="765E32"/>
          <w:sz w:val="24"/>
          <w:szCs w:val="24"/>
          <w:u w:val="single"/>
          <w:lang w:eastAsia="it-IT"/>
        </w:rPr>
        <w:t>[10]</w:t>
      </w:r>
      <w:r>
        <w:rPr>
          <w:rStyle w:val="Style9"/>
          <w:rFonts w:eastAsia="Times New Roman" w:cs="Times New Roman" w:ascii="Times New Roman" w:hAnsi="Times New Roman"/>
          <w:color w:val="765E32"/>
          <w:sz w:val="24"/>
          <w:szCs w:val="24"/>
          <w:u w:val="single"/>
          <w:lang w:eastAsia="it-IT"/>
        </w:rPr>
        <w:fldChar w:fldCharType="end"/>
      </w:r>
      <w:bookmarkEnd w:id="9"/>
      <w:r>
        <w:rPr>
          <w:rFonts w:eastAsia="Times New Roman" w:cs="Times New Roman" w:ascii="Times New Roman" w:hAnsi="Times New Roman"/>
          <w:color w:val="000000"/>
          <w:sz w:val="24"/>
          <w:szCs w:val="24"/>
          <w:lang w:eastAsia="it-IT"/>
        </w:rPr>
        <w:t> Tuttavia, al di là delle situazioni specifiche e contestuali, in un documento della Comunità Europea, nel 1984, si affermava che «per persone povere s’intendono: i singoli individui, le famiglie e i gruppi di persone le cui risorse (materiali, culturali e sociali) sono così scarse da escluderli dal tenore di vita minimo accettabile nello Stato membro in cui vivono». </w:t>
      </w:r>
      <w:r>
        <w:fldChar w:fldCharType="begin"/>
      </w:r>
      <w:r>
        <w:rPr>
          <w:rStyle w:val="Style9"/>
          <w:rFonts w:eastAsia="Times New Roman" w:cs="Times New Roman" w:ascii="Times New Roman" w:hAnsi="Times New Roman"/>
          <w:color w:val="765E32"/>
          <w:sz w:val="24"/>
          <w:szCs w:val="24"/>
          <w:u w:val="single"/>
          <w:lang w:eastAsia="it-IT"/>
        </w:rPr>
        <w:instrText xml:space="preserve"> HYPERLINK "https://www.vatican.va/content/leo-xiv/it/apost_exhortations/documents/20251004-dilexi-te.html" \l "_ftn11"</w:instrText>
      </w:r>
      <w:r>
        <w:rPr>
          <w:rStyle w:val="Style9"/>
          <w:rFonts w:eastAsia="Times New Roman" w:cs="Times New Roman" w:ascii="Times New Roman" w:hAnsi="Times New Roman"/>
          <w:color w:val="765E32"/>
          <w:sz w:val="24"/>
          <w:szCs w:val="24"/>
          <w:u w:val="single"/>
          <w:lang w:eastAsia="it-IT"/>
        </w:rPr>
        <w:fldChar w:fldCharType="separate"/>
      </w:r>
      <w:bookmarkStart w:id="10" w:name="_ftnref11"/>
      <w:r>
        <w:rPr>
          <w:rStyle w:val="Style9"/>
          <w:rFonts w:eastAsia="Times New Roman" w:cs="Times New Roman" w:ascii="Times New Roman" w:hAnsi="Times New Roman"/>
          <w:color w:val="765E32"/>
          <w:sz w:val="24"/>
          <w:szCs w:val="24"/>
          <w:u w:val="single"/>
          <w:lang w:eastAsia="it-IT"/>
        </w:rPr>
        <w:t>[11]</w:t>
      </w:r>
      <w:r>
        <w:rPr>
          <w:rStyle w:val="Style9"/>
          <w:rFonts w:eastAsia="Times New Roman" w:cs="Times New Roman" w:ascii="Times New Roman" w:hAnsi="Times New Roman"/>
          <w:color w:val="765E32"/>
          <w:sz w:val="24"/>
          <w:szCs w:val="24"/>
          <w:u w:val="single"/>
          <w:lang w:eastAsia="it-IT"/>
        </w:rPr>
        <w:fldChar w:fldCharType="end"/>
      </w:r>
      <w:bookmarkEnd w:id="10"/>
      <w:r>
        <w:rPr>
          <w:rFonts w:eastAsia="Times New Roman" w:cs="Times New Roman" w:ascii="Times New Roman" w:hAnsi="Times New Roman"/>
          <w:color w:val="000000"/>
          <w:sz w:val="24"/>
          <w:szCs w:val="24"/>
          <w:lang w:eastAsia="it-IT"/>
        </w:rPr>
        <w:t> Ma se riconosciamo che tutti gli esseri umani hanno la stessa dignità, indipendentemente dal luogo di nascita, non si devono ignorare le grandi differenze che esistono tra i Paesi e le regioni.</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14. I poveri non ci sono per caso o per un cieco e amaro destino. Tanto meno la povertà, per la maggior parte di costoro, è una scelta. Eppure, c’è ancora qualcuno che osa affermarlo, mostrando cecità e crudeltà. Ovviamente, tra i poveri c’è pure chi non vuole lavorare, magari perché i suoi antenati, che hanno lavorato tutta la vita, sono morti poveri. Ma ce ne sono tanti – uomini e donne – che comunque lavorano dalla mattina alla sera, forse raccogliendo cartoni o facendo altre attività del genere, pur sapendo che questo sforzo servirà solo a sopravvivere e mai a migliorare veramente la loro vita. Non possiamo dire che la maggior parte dei poveri lo sono perché non hanno acquistato dei “meriti”, secondo quella falsa visione della meritocrazia dove sembra che abbiano meriti solo quelli che hanno avuto successo nella vita.</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15. Anche i cristiani, in tante occasioni, si lasciano contagiare da atteggiamenti segnati da ideologie mondane o da orientamenti politici ed economici che portano a ingiuste generalizzazioni e a conclusioni fuorvianti. Il fatto che l’esercizio della carità risulti disprezzato o ridicolizzato, come se si trattasse della fissazione di alcuni e non del nucleo incandescente della missione ecclesiale, mi fa pensare che bisogna sempre nuovamente leggere il Vangelo, per non rischiare di sostituirlo con la mentalità mondana. Non è possibile dimenticare i poveri, se non vogliamo</w:t>
      </w:r>
    </w:p>
    <w:p>
      <w:pPr>
        <w:pStyle w:val="Normal"/>
        <w:shd w:val="clear" w:color="auto" w:fill="FFFFFF"/>
        <w:spacing w:lineRule="atLeast" w:line="240" w:before="0" w:after="0"/>
        <w:ind w:hanging="426" w:left="426"/>
        <w:jc w:val="both"/>
        <w:rPr>
          <w:rFonts w:ascii="Times New Roman" w:hAnsi="Times New Roman" w:eastAsia="Times New Roman" w:cs="Times New Roman"/>
          <w:color w:val="000000"/>
          <w:sz w:val="24"/>
          <w:szCs w:val="24"/>
          <w:lang w:eastAsia="it-IT"/>
        </w:rPr>
      </w:pPr>
      <w:r>
        <w:rPr>
          <w:rFonts w:eastAsia="Times New Roman" w:cs="Times New Roman" w:ascii="Times New Roman" w:hAnsi="Times New Roman"/>
          <w:color w:val="000000"/>
          <w:sz w:val="24"/>
          <w:szCs w:val="24"/>
          <w:lang w:eastAsia="it-IT"/>
        </w:rPr>
        <w:t xml:space="preserve"> </w:t>
      </w:r>
      <w:r>
        <w:rPr>
          <w:rFonts w:eastAsia="Times New Roman" w:cs="Times New Roman" w:ascii="Times New Roman" w:hAnsi="Times New Roman"/>
          <w:color w:val="000000"/>
          <w:sz w:val="24"/>
          <w:szCs w:val="24"/>
          <w:lang w:eastAsia="it-IT"/>
        </w:rPr>
        <w:t>uscire dalla corrente viva della Chiesa che sgorga dal Vangelo e feconda ogni momento storico.</w:t>
      </w:r>
    </w:p>
    <w:p>
      <w:pPr>
        <w:pStyle w:val="Normal"/>
        <w:spacing w:lineRule="atLeast" w:line="240" w:before="0" w:after="0"/>
        <w:jc w:val="center"/>
        <w:rPr>
          <w:rFonts w:ascii="AR DELANEY" w:hAnsi="AR DELANEY" w:cs="Times New Roman"/>
          <w:color w:val="92D050"/>
          <w:sz w:val="56"/>
          <w:szCs w:val="56"/>
        </w:rPr>
      </w:pPr>
      <w:r>
        <w:rPr>
          <w:rFonts w:cs="Times New Roman" w:ascii="AR DELANEY" w:hAnsi="AR DELANEY"/>
          <w:color w:val="E53BD1"/>
          <w:sz w:val="56"/>
          <w:szCs w:val="56"/>
        </w:rPr>
        <w:t>Essere</w:t>
      </w:r>
      <w:r>
        <w:rPr>
          <w:rFonts w:cs="Times New Roman" w:ascii="AR DELANEY" w:hAnsi="AR DELANEY"/>
          <w:color w:val="92D050"/>
          <w:sz w:val="56"/>
          <w:szCs w:val="56"/>
        </w:rPr>
        <w:t xml:space="preserve"> </w:t>
      </w:r>
      <w:r>
        <w:rPr>
          <w:rFonts w:cs="Times New Roman" w:ascii="AR DELANEY" w:hAnsi="AR DELANEY"/>
          <w:color w:val="E53BD1"/>
          <w:sz w:val="56"/>
          <w:szCs w:val="56"/>
        </w:rPr>
        <w:t>genitori</w:t>
      </w:r>
      <w:r>
        <w:rPr>
          <w:rFonts w:cs="Times New Roman" w:ascii="AR DELANEY" w:hAnsi="AR DELANEY"/>
          <w:color w:val="92D050"/>
          <w:sz w:val="56"/>
          <w:szCs w:val="56"/>
        </w:rPr>
        <w:t xml:space="preserve"> </w:t>
      </w:r>
    </w:p>
    <w:p>
      <w:pPr>
        <w:pStyle w:val="Normal"/>
        <w:spacing w:lineRule="atLeast" w:line="240" w:before="0" w:after="0"/>
        <w:jc w:val="center"/>
        <w:rPr>
          <w:rFonts w:ascii="AR DELANEY" w:hAnsi="AR DELANEY" w:cs="Times New Roman"/>
          <w:color w:val="92D050"/>
          <w:sz w:val="56"/>
          <w:szCs w:val="56"/>
        </w:rPr>
      </w:pPr>
      <w:r>
        <w:drawing>
          <wp:anchor behindDoc="0" distT="0" distB="0" distL="114300" distR="114300" simplePos="0" locked="0" layoutInCell="0" allowOverlap="1" relativeHeight="11">
            <wp:simplePos x="0" y="0"/>
            <wp:positionH relativeFrom="column">
              <wp:posOffset>2013585</wp:posOffset>
            </wp:positionH>
            <wp:positionV relativeFrom="paragraph">
              <wp:posOffset>45720</wp:posOffset>
            </wp:positionV>
            <wp:extent cx="2047875" cy="1152525"/>
            <wp:effectExtent l="0" t="0" r="0" b="0"/>
            <wp:wrapSquare wrapText="bothSides"/>
            <wp:docPr id="6" name="Immagine6" descr="Morto il medico curante della beata Madre Speranza, aveva 91 an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6" descr="Morto il medico curante della beata Madre Speranza, aveva 91 anni"/>
                    <pic:cNvPicPr>
                      <a:picLocks noChangeAspect="1" noChangeArrowheads="1"/>
                    </pic:cNvPicPr>
                  </pic:nvPicPr>
                  <pic:blipFill>
                    <a:blip r:embed="rId13"/>
                    <a:stretch>
                      <a:fillRect/>
                    </a:stretch>
                  </pic:blipFill>
                  <pic:spPr bwMode="auto">
                    <a:xfrm>
                      <a:off x="0" y="0"/>
                      <a:ext cx="2047875" cy="1152525"/>
                    </a:xfrm>
                    <a:prstGeom prst="rect">
                      <a:avLst/>
                    </a:prstGeom>
                    <a:noFill/>
                  </pic:spPr>
                </pic:pic>
              </a:graphicData>
            </a:graphic>
          </wp:anchor>
        </w:drawing>
      </w:r>
      <w:r>
        <w:rPr>
          <w:rFonts w:cs="Times New Roman" w:ascii="AR DELANEY" w:hAnsi="AR DELANEY"/>
          <w:color w:val="00B0F0"/>
          <w:sz w:val="56"/>
          <w:szCs w:val="56"/>
        </w:rPr>
        <w:t xml:space="preserve">alla  scuola   </w:t>
      </w:r>
      <w:r>
        <w:rPr>
          <w:rFonts w:cs="Times New Roman" w:ascii="AR DELANEY" w:hAnsi="AR DELANEY"/>
          <w:color w:val="92D050"/>
          <w:sz w:val="56"/>
          <w:szCs w:val="56"/>
        </w:rPr>
        <w:t>di madre</w:t>
      </w:r>
    </w:p>
    <w:p>
      <w:pPr>
        <w:pStyle w:val="Normal"/>
        <w:spacing w:lineRule="atLeast" w:line="240" w:before="0" w:after="0"/>
        <w:jc w:val="center"/>
        <w:rPr>
          <w:rFonts w:ascii="AR DELANEY" w:hAnsi="AR DELANEY" w:cs="Times New Roman"/>
          <w:color w:val="92D050"/>
          <w:sz w:val="56"/>
          <w:szCs w:val="56"/>
        </w:rPr>
      </w:pPr>
      <w:r>
        <w:rPr>
          <w:rFonts w:cs="Times New Roman" w:ascii="AR DELANEY" w:hAnsi="AR DELANEY"/>
          <w:color w:val="92D050"/>
          <w:sz w:val="56"/>
          <w:szCs w:val="56"/>
        </w:rPr>
      </w:r>
    </w:p>
    <w:p>
      <w:pPr>
        <w:pStyle w:val="Normal"/>
        <w:spacing w:lineRule="atLeast" w:line="240" w:before="0" w:after="0"/>
        <w:jc w:val="center"/>
        <w:rPr>
          <w:rFonts w:ascii="AR DELANEY" w:hAnsi="AR DELANEY" w:cs="Times New Roman"/>
          <w:color w:val="92D050"/>
          <w:sz w:val="56"/>
          <w:szCs w:val="56"/>
        </w:rPr>
      </w:pPr>
      <w:r>
        <w:rPr>
          <w:rFonts w:cs="Times New Roman" w:ascii="AR DELANEY" w:hAnsi="AR DELANEY"/>
          <w:color w:val="92D050"/>
          <w:sz w:val="56"/>
          <w:szCs w:val="56"/>
        </w:rPr>
      </w:r>
    </w:p>
    <w:p>
      <w:pPr>
        <w:pStyle w:val="Normal"/>
        <w:spacing w:lineRule="atLeast" w:line="240" w:before="0" w:after="0"/>
        <w:jc w:val="center"/>
        <w:rPr>
          <w:rFonts w:ascii="AR DELANEY" w:hAnsi="AR DELANEY" w:cs="Times New Roman"/>
          <w:color w:val="92D050"/>
          <w:sz w:val="56"/>
          <w:szCs w:val="56"/>
        </w:rPr>
      </w:pPr>
      <w:r>
        <w:rPr>
          <w:rFonts w:cs="Times New Roman" w:ascii="AR DELANEY" w:hAnsi="AR DELANEY"/>
          <w:color w:val="92D050"/>
          <w:sz w:val="56"/>
          <w:szCs w:val="56"/>
        </w:rPr>
        <w:t xml:space="preserve">Speranza </w:t>
      </w:r>
      <w:r>
        <w:rPr>
          <w:rFonts w:cs="Times New Roman" w:ascii="Times New Roman" w:hAnsi="Times New Roman"/>
          <w:sz w:val="24"/>
          <w:szCs w:val="24"/>
        </w:rPr>
        <w:t>N° 4</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1 -  . La superiora rappresenta Dio ed è depositaria della sua autorità; perciò per le figlie ogni superiora, canonicamente eletta, occupa il posto di Gesù; la superiora non rappresenta Dio per la sua scienza, capacità e virtù, ma unicamente perché dalla chiesa e dalla Congregazione ha ricevuto la missione di Governare</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2 -</w:t>
        <w:tab/>
        <w:t>Dio che per l’uomo è tutto e si rivela particolarmente come Padre, ci da le superiore perché facciano le veci delle mamme per cui, scegliendo una come superiora, le conferisce le virtù di una madre: amore, carità, attenzione, indulgenza e le dona anche le qualità di madre buone e tenera. Per questo una  buona superiora ama, lavora, si sacrifica e tutto fa per il bene delle figlie. Il Signore elargisce  molte grazie alle religiose attraverso la superiora.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3 -</w:t>
        <w:tab/>
        <w:t xml:space="preserve"> Per raggiungere ciò che il Signore ci chiede, cioè la sua gloria, dobbiamo vivere unite alla superiora: Ciò l’otterremo facilmente se ci sforziamo di copiare gli insegnamenti del Buon Gesù che, quale Dio, visse sottomesso alla Santissima Madre e a San Giuseppe, per insegnarci la sottomissione e l’obbedienza ai superiori; sottomissione massimamente necessaria per camminare nella perfezione.</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4 -</w:t>
        <w:tab/>
        <w:t>Ricordiamo che la superiora, quale guida fedele e sicura, c’istruirà, avviserà, consiglierà, e ci metterà sulla via da seguire; ci guiderà nell’adempimento dei nostri doveri religiosi: Ci aiuterà a conoscere i nostri difetti e  passioni, ci svelerà gli imbrogli del nemico, ci addestrerà ad evitare i lacci che questi tende alla nostra debolezza e inesperienza. Ci formerà alla virtù e allo spirito proprio del nostro stato, ci preparerà ai vari compiti che ci attendono nella vita religiosa. E’ lei che ci deve guidare nella via della perfezione, della pietà solida, della vita interiore e, come madre, ci aiuterà e insegnerà a chiedere a Dio le grazie necessarie per camminare nella via della perfezione.</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 xml:space="preserve">5 - </w:t>
        <w:tab/>
        <w:t>Che meravigliosa è la pace della religiosa che si fida della superiora; tale religiosa vede nella superiora il Buon Gesù e con Lui prega e aspira alla virtù; è facilitata ad amare Dio e impara a fidarsi poco di se stessa per confidare solo in Lui spogliandosi di tutto ciò che non è Lui.</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6 -</w:t>
        <w:tab/>
        <w:t>Le superiore ricordino che sono le custodi dell’osservanza religiosa e il loro primo e principale compito è far osservare fedelmente e integralmente le costituzioni, conservare nelle religiose lo spirito religioso e le virtù proprie della nostra amata congregazione, perfezionarle giornalmente nelle stesse, cambiando tutto ciò che in sé e nelle figlie ostacola la perfezione della vita religiosa.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7 -</w:t>
        <w:tab/>
        <w:t>La superiora nella casa non dev’essere solo il guardiano delle costituzioni, ma le costituzioni viventi, cioè modello di regolarità e virtù, cosicché le figlie non devono fare altro che guardarla  per sapere cosa fare per  seguire gli insegnamenti del Buon Gesù, vivere secondo lo spirito dell’AAM e raggiungere la perfezione.</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8 -</w:t>
        <w:tab/>
        <w:t>Perché anche le figlie osservino le costituzioni, le superiore devono diventare  “costituzioni viventi”, anche  per avere autorità  sulle figlie. I principali compiti della superiora sono: insegnare e comandare, avendone diritto, istruire e formare; spiegare le costituzioni e in alcuni casi dispensare dalle stesse (per malattia….) comunicando sempre ai superiori maggiori le motivazioni della dispensa.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9 -</w:t>
        <w:tab/>
        <w:t>Per l’incarico ricevuto la superiora deve dirigere la comunità delle figlie; stiano attente perché nell’insegnamento i bambini vengano istruiti secondo le capacità di ciascuno, siano trattati con carità e amore come se fossero della nostra famiglia  e non solo i bambini, ma anche tutti i poveri che ci avvicinano.</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 xml:space="preserve">10 - </w:t>
        <w:tab/>
        <w:t>La superiora deve guidare le figlie nella pratica delle virtù e in ogni momento della vita comunitaria, avviandole sempre sui sentieri tracciati dalle amate costituzioni.</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 xml:space="preserve">11 - </w:t>
        <w:tab/>
        <w:t>La superiora deve vigilare continuamente per allontanare il male e quanto può essere dannoso per le figlie, sia singolarmente, sia come comunità, perché meglio possano svolgere il proprio lavoro, conservare lo spirito e il fine della vocazione religiosa.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12 -</w:t>
        <w:tab/>
        <w:t>Ogni superiora deve ritenere rivolte a sé queste parole: “ Vigila su questa figlia, perché se l’abbandonerai, ne risponderai con la tua vita”.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13 -</w:t>
        <w:tab/>
        <w:t>Figlie mie, lavorate con entusiasmo alla santificazione delle figlie e dei fratelli e anche se vi sembra di essere sole e senza conforto, la grazia di Dio non vi abbandonerà mai purché siate sempre disposte a collaborare con essa.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14 -</w:t>
        <w:tab/>
        <w:t>Il dovere della superiora è quello di provvedere con tenera sollecitudine ai bisogni spirituali e materiali delle figlie, dei poveri e dei bambini a lei affidati; deve anche far rispettare i diritti di tutti, sostenere l’autorità delle consorelle, assicurare loro la sottomissione e il rispetto dei bambini o ricoverati, e in caso di bisogno difendere i deboli contro i potenti e gli oppressi dagli oppressori.</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 xml:space="preserve">15 - </w:t>
        <w:tab/>
        <w:t>E’ anche compito della superiora correggere e castigare i difetti delle figlie, ma sempre con indulgenza e carità, usando maggiore fermezza e durezza nel correggere e castigare coloro che abitualmente trasgrediscono le costituzioni e le promotrici di abusi e scandali.</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16 -</w:t>
        <w:tab/>
        <w:t>Ogni superiora deve vigilare con cura le anime a lei affidate perché dovrà renderne conto a Dio.</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17 -</w:t>
        <w:tab/>
        <w:t>Io credo, ma devono esserne convinte anche le superiore, che Nostro Signore rivolga le seguenti parole alla religiosa eletta superiora : “Figlia, questa comunità è come un regno nel quale io sono sempre la prima e unica autorità, ma voglio condividerla con te. Qui io sono il Signore  e padrone di tutto e voglio che tu sia il mio primo rappresentante; nessuno deve fare o intraprendere nulla senza il tuo assenso; per questo ti partecipo la mia autorità e tutti devono ricorrere a te per consigli e per la necessaria assistenza. Il tuo dovere sarà: vigilare, comandare, istruire, correggere, guidare, animare, consolare a posto mio. Se sarai fedele e  corrisponderai ai miei progetti su di te, ti darò luce, aiuti e grazie per svolgere fedelmente il tuo incarico di superiora.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18 -</w:t>
        <w:tab/>
        <w:t>Non dimenticate che Dio, per mezzo dell’obbedienza, vi ha invitato ad abbracciare la responsabile e pesante croce del vostro incarico; svolgetelo con gioia e fiducia totale nel suo aiuto; così non perderete tempo, né vi torturerete pensando al risultato del vostro lavoro; infatti Lui, che ha vinto il mondo e il demonio, sarà sempre con voi come fedele amico; ma voi siate generosi con Lui e decidetevi a collaborare alla santificazione delle anime affidatevi.</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19 -</w:t>
        <w:tab/>
        <w:t>Cambiando la superiora leggete alle figlie quanto segue: La superiora, quale rappresentante di Dio, dev’essere rispettata, amata e stimata, ricordando che non è facile obbedire ad una persona se non la stimiamo; questo richiede che non ci fermiamo ai suoi difetti, ma dobbiamo valutare i suoi pregi, credere che nella comunità non c’è persona più virtuosa e capace di governare della superiora che l’obbedienza ci ha mandato. Inoltre se non siamo convinti di ciò, non ci fideremo della superiora e saremo facilmente oggetto delle tentazioni di satana.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20 -</w:t>
        <w:tab/>
        <w:t>Ricordate anche che se la superiora fosse piena di difetti ciò non è motivo sufficiente per non rispettarla come merita; infatti la superiora non dobbiamo rispettarla perché santa o famosa, ma per l’incarico che ricopre, rappresentante di Dio. Per questo vi prego di ricordare che la superiora anche  difettosa e ignorante rappresenta Dio come quella dotta e santa. Per questo la religiosa che non rispetta la superiora perché ignorante e poco virtuosa, manca di fede non riconoscendo Gesù nella superiora.</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21 -</w:t>
        <w:tab/>
        <w:t>Non solo dovete stimare e rispettare la superiora, ma apprezzarla e parlarne con rispetto; siete anche obbligate ad alimentare e conservare questo apprezzamento nelle consorelle, evitando denigrazione e critiche perché se ogni ferita alla testa è mortale, la stessa cosa per le maldicenze della superiora. Si, figlie mie, ogni ferita alla superiora diventa mortale perché uccide l’obbedienza  e senza spirito e pietà filiale non c’è alcuna virtù. Non contestate mai la superiora se volete conservare il rispetto dovutole.</w:t>
      </w:r>
    </w:p>
    <w:p>
      <w:pPr>
        <w:pStyle w:val="Normal"/>
        <w:spacing w:lineRule="atLeast" w:line="240" w:before="0" w:after="0"/>
        <w:ind w:hanging="540" w:left="540"/>
        <w:jc w:val="both"/>
        <w:rPr>
          <w:rFonts w:ascii="Times New Roman" w:hAnsi="Times New Roman" w:cs="Times New Roman"/>
          <w:sz w:val="24"/>
          <w:szCs w:val="24"/>
        </w:rPr>
      </w:pPr>
      <w:r>
        <w:rPr>
          <w:rFonts w:cs="Times New Roman" w:ascii="Times New Roman" w:hAnsi="Times New Roman"/>
          <w:sz w:val="24"/>
          <w:szCs w:val="24"/>
        </w:rPr>
        <w:t>22 -</w:t>
        <w:tab/>
        <w:t>Ricordate sempre che rispettare, onorare e obbedire la vostra superiora è onorare, rispettare e obbedire a Cristo stesso.</w:t>
      </w:r>
    </w:p>
    <w:p>
      <w:pPr>
        <w:pStyle w:val="Normal"/>
        <w:tabs>
          <w:tab w:val="clear" w:pos="708"/>
          <w:tab w:val="center" w:pos="5032" w:leader="none"/>
          <w:tab w:val="left" w:pos="7080" w:leader="none"/>
        </w:tabs>
        <w:spacing w:lineRule="atLeast" w:line="240" w:before="0" w:after="0"/>
        <w:rPr>
          <w:rFonts w:ascii="Times New Roman" w:hAnsi="Times New Roman" w:cs="Times New Roman"/>
          <w:b/>
          <w:sz w:val="24"/>
          <w:szCs w:val="24"/>
        </w:rPr>
      </w:pPr>
      <w:r>
        <w:rPr>
          <w:rFonts w:cs="Times New Roman" w:ascii="Times New Roman" w:hAnsi="Times New Roman"/>
          <w:b/>
          <w:sz w:val="24"/>
          <w:szCs w:val="24"/>
        </w:rPr>
        <w:tab/>
        <w:t>RIFLETTIAMO INSIEME</w:t>
      </w:r>
    </w:p>
    <w:p>
      <w:pPr>
        <w:pStyle w:val="Normal"/>
        <w:tabs>
          <w:tab w:val="clear" w:pos="708"/>
          <w:tab w:val="left" w:pos="70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Quello che la Madre dice della superiora ognuno di noi può dirlo della mamma, del papà che, nella famiglia, hanno la funzione di dirigere e orientare. I figli devono ubbidienza ai genitori; su questo c’è anche un comandamento che dice addirittura di onorare il padre e la madre, si onorano i santi ma anche se il padre e la madre non sono santi riconosciuti dalla Chiesa, sono però due creature a cui Dio ha dato il compito di formare una famiglia e di guidarla con amore e loro si sono consacrati l’uno all’altra con il sacramento del Matrimonio che li rende ministri della vita familiare. Il loro ruolo è importantissimo per la vita, la serenità e l’equilibrio psicologico, morale e fisico di coniuge  e figli. Per questo la coppia, quando si consacra con il sacramento, deve assumersi le sue responsabilità, inizia una tappa nuova della sua vita, quella che nel processo di Erikson è stata definita: </w:t>
      </w:r>
      <w:r>
        <w:rPr>
          <w:rFonts w:cs="Times New Roman" w:ascii="Times New Roman" w:hAnsi="Times New Roman"/>
          <w:b/>
          <w:sz w:val="24"/>
          <w:szCs w:val="24"/>
        </w:rPr>
        <w:t>fase della fecondità e della sollecitudine</w:t>
      </w:r>
      <w:r>
        <w:rPr>
          <w:rFonts w:cs="Times New Roman" w:ascii="Times New Roman" w:hAnsi="Times New Roman"/>
          <w:sz w:val="24"/>
          <w:szCs w:val="24"/>
        </w:rPr>
        <w:t xml:space="preserve">, cioè ad un tipo di amore disposto ad impegnare tutte le proprie risorse per il bene della famiglia che esige dedizione al 100/100, costi quel che costi. Questo perché </w:t>
      </w:r>
      <w:r>
        <w:rPr>
          <w:rFonts w:cs="Times New Roman" w:ascii="Times New Roman" w:hAnsi="Times New Roman"/>
          <w:b/>
          <w:sz w:val="24"/>
          <w:szCs w:val="24"/>
        </w:rPr>
        <w:t>il vero amore ti può anche crocifiggere</w:t>
      </w:r>
      <w:r>
        <w:rPr>
          <w:rFonts w:cs="Times New Roman" w:ascii="Times New Roman" w:hAnsi="Times New Roman"/>
          <w:sz w:val="24"/>
          <w:szCs w:val="24"/>
        </w:rPr>
        <w:t>, magari perché una delle creature che ci sono state affidate dal sacramento, può stare male fisicamente, moralmente, psicologicamente e chi ha ricevuto queste creature fragili è tenuta/o a sostenerle senza risparmio.</w:t>
      </w:r>
    </w:p>
    <w:p>
      <w:pPr>
        <w:pStyle w:val="Normal"/>
        <w:tabs>
          <w:tab w:val="clear" w:pos="708"/>
          <w:tab w:val="left" w:pos="70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Ma proprio nel dono totale di sé sta la realizzazione del proprio progetto di vita, che l’amore, da cui è nato, è in grado di sostenere. Ovviamente quando il problema è grave ci sono anche i servizi sociali, la Chiesa, le istituzioni educative che sono al servizio della famiglia e, se necessario è bene usare di queste strutture, senza pensare che sia umiliante. E’ bene guardare in faccia il problema e tendere solo alla soluzione del problema stesso  o per lo meno alla serenità della persona cara che vive questo problema.</w:t>
      </w:r>
    </w:p>
    <w:p>
      <w:pPr>
        <w:pStyle w:val="Normal"/>
        <w:tabs>
          <w:tab w:val="clear" w:pos="708"/>
          <w:tab w:val="left" w:pos="70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Ovviamente questo impegno richiede delle doti, quelli che Madre Speranza chiama virtù. La virtù o meglio le virtù esigono come prima cosa la capacità di conoscere e saper gestire tutto il mondo di sentimenti, di esigenze morali e fisiche che si muovono dentro di noi, per orientarle nella maniera migliore. Questo esige la cosiddetta </w:t>
      </w:r>
      <w:r>
        <w:rPr>
          <w:rFonts w:cs="Times New Roman" w:ascii="Times New Roman" w:hAnsi="Times New Roman"/>
          <w:b/>
          <w:sz w:val="24"/>
          <w:szCs w:val="24"/>
        </w:rPr>
        <w:t>formazione umana</w:t>
      </w:r>
      <w:r>
        <w:rPr>
          <w:rFonts w:cs="Times New Roman" w:ascii="Times New Roman" w:hAnsi="Times New Roman"/>
          <w:sz w:val="24"/>
          <w:szCs w:val="24"/>
        </w:rPr>
        <w:t xml:space="preserve"> perché, finalmente ci siamo accorti che  il primo impegno educativo è quello di conoscere se stessi, analizzare ciò che si muove dentro di noi, chiederci, se lasciati a briglia sciolta, dove ci possono portare e decidere di orientarci verso il vero miglioramento di se stessi. Man mano che questo avviene, senza accorgerci sceglieremo le azioni virtuose. Che la Madre desiderava per le sue figlie. La Madre Speranza, in questo libretto scritto per le superiore, dava per scontato che le suore avessero fatto questo lavoro di autocontrollo e autogestione di se stesse, anche se in realtà non si può dare per scontato, perché conoscere se stessi è l’impegno più difficile e, nonostante le suore tendano alla santità, cioè all’acquisto delle virtù eroiche, quindi a costruire i piani alti della santità, possono mancare della  formazione umana, che è fondamentale per la costruzione della santità.</w:t>
      </w:r>
    </w:p>
    <w:p>
      <w:pPr>
        <w:pStyle w:val="Normal"/>
        <w:tabs>
          <w:tab w:val="clear" w:pos="708"/>
          <w:tab w:val="left" w:pos="70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In realtà il Signore, prima di rivelare alla Madre Speranza il progetto che voleva affidarle, le chiese di prepararsi, liberandosi innanzitutto dal “Che diranno?” cioè non doveva lasciarsi bloccare dal giudizio umano, sempre inaffidabile se non malizioso, che spesso tende a bloccare i progetti altrui. Il progetto che il Signore voleva affidare alla Madre era bellissimo ma difficile: </w:t>
      </w:r>
      <w:r>
        <w:rPr>
          <w:rFonts w:cs="Times New Roman" w:ascii="Times New Roman" w:hAnsi="Times New Roman"/>
          <w:b/>
          <w:sz w:val="24"/>
          <w:szCs w:val="24"/>
        </w:rPr>
        <w:t>amare come ama Dio, che ama in maniera inversamente proporzionale al merito della persona amata</w:t>
      </w:r>
      <w:r>
        <w:rPr>
          <w:rFonts w:cs="Times New Roman" w:ascii="Times New Roman" w:hAnsi="Times New Roman"/>
          <w:sz w:val="24"/>
          <w:szCs w:val="24"/>
        </w:rPr>
        <w:t xml:space="preserve"> e questo tipo d’amore sembra impossibile agli uomini che tendono a giudicare secondo la giustizia retributiva: “Tanto mi dai, tanto ti do”. I parametri sono completamente diversi e quindi non tutti l’avrebbero accettati, ma questo voleva chiedere Dio alla Madre Speranza e questo chiede a noi che siamo stati conquistati da questo grande ideale. </w:t>
        <w:tab/>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drawing>
          <wp:anchor behindDoc="0" distT="0" distB="0" distL="114300" distR="114300" simplePos="0" locked="0" layoutInCell="0" allowOverlap="1" relativeHeight="24">
            <wp:simplePos x="0" y="0"/>
            <wp:positionH relativeFrom="column">
              <wp:posOffset>1299210</wp:posOffset>
            </wp:positionH>
            <wp:positionV relativeFrom="paragraph">
              <wp:posOffset>-213995</wp:posOffset>
            </wp:positionV>
            <wp:extent cx="2740660" cy="838200"/>
            <wp:effectExtent l="0" t="0" r="0" b="0"/>
            <wp:wrapSquare wrapText="bothSides"/>
            <wp:docPr id="7" name="Immagine7"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7" descr="Preghiera del cuore"/>
                    <pic:cNvPicPr>
                      <a:picLocks noChangeAspect="1" noChangeArrowheads="1"/>
                    </pic:cNvPicPr>
                  </pic:nvPicPr>
                  <pic:blipFill>
                    <a:blip r:embed="rId14"/>
                    <a:srcRect l="3464" t="10100" r="1301" b="13290"/>
                    <a:stretch>
                      <a:fillRect/>
                    </a:stretch>
                  </pic:blipFill>
                  <pic:spPr bwMode="auto">
                    <a:xfrm>
                      <a:off x="0" y="0"/>
                      <a:ext cx="2740660" cy="838200"/>
                    </a:xfrm>
                    <a:prstGeom prst="rect">
                      <a:avLst/>
                    </a:prstGeom>
                    <a:noFill/>
                  </pic:spPr>
                </pic:pic>
              </a:graphicData>
            </a:graphic>
          </wp:anchor>
        </w:drawing>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7 L’INDULGENZA PLENARIA: PERDONO SENZA FINE DI DIO</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rPr>
          <w:rFonts w:ascii="Times New Roman" w:hAnsi="Times New Roman" w:cs="Times New Roman"/>
          <w:b/>
          <w:sz w:val="24"/>
          <w:szCs w:val="24"/>
        </w:rPr>
      </w:pPr>
      <w:r>
        <w:rPr>
          <w:rFonts w:cs="Times New Roman" w:ascii="Times New Roman" w:hAnsi="Times New Roman"/>
          <w:b/>
          <w:sz w:val="24"/>
          <w:szCs w:val="24"/>
        </w:rPr>
        <w:t>Canto eucaristico: Adoro Te</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ATTO DI SPERANZA</w:t>
      </w:r>
    </w:p>
    <w:p>
      <w:pPr>
        <w:pStyle w:val="ListParagraph"/>
        <w:numPr>
          <w:ilvl w:val="0"/>
          <w:numId w:val="11"/>
        </w:numPr>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 xml:space="preserve">Dio Padre, che è Amore Misericordioso, non ha atteso il pentimento dell'umanità, ma è venuto incontro a noi, per donarci la Salvezza, che è Pienezza, in Gesù Cristo. Ha sofferto, è morto ed è risorto per ciascuno di noi. Questo Amore infinito, che si riversa ancora più sull'essere umano più fragile, peccatore e sfortunato, si riversa nella verità e con la giustizia propria di Dio, perché Egli non può andare contro se stesso. In questo modo, Dio ci cerca con un Amore instancabile, perché possiamo raggiungerlo. </w:t>
      </w:r>
    </w:p>
    <w:p>
      <w:pPr>
        <w:pStyle w:val="ListParagraph"/>
        <w:numPr>
          <w:ilvl w:val="0"/>
          <w:numId w:val="11"/>
        </w:numPr>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 xml:space="preserve">E in questo modo Tu, Gesù, hai riacceso per noi la speranza Come potremo ringraziarti per questo dono immenso? </w:t>
      </w:r>
    </w:p>
    <w:p>
      <w:pPr>
        <w:pStyle w:val="ListParagraph"/>
        <w:numPr>
          <w:ilvl w:val="0"/>
          <w:numId w:val="11"/>
        </w:numPr>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A causa della nostra fragilità, purtroppo, con il peccato ci allontaniamo da Lui e questo macchia la nostra anima, bisognosa di purificazione, sia qui sulla terra che in purgatorio dopo la nostra morte, un luogo di attesa e di speranza. Per questo la Chiesa che è Madre, consapevole della nostra piccolezza, tra le altre celebrazioni, ha creato questi anni giubilari per ottenere l'"Indulgenza plenaria" che cancella le nostre macchie e ci purifica.</w:t>
      </w:r>
    </w:p>
    <w:p>
      <w:pPr>
        <w:pStyle w:val="ListParagraph"/>
        <w:numPr>
          <w:ilvl w:val="0"/>
          <w:numId w:val="11"/>
        </w:numPr>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Alla Chiesa nostra madre, incompresa e colpevolizzata, il nostro grazie ma anche la nostra fedeltà perché sia pure fragile nei suoi figli, non ci fa mancare le grazie necessarie per poter sperare nella vita eterna.</w:t>
      </w:r>
    </w:p>
    <w:p>
      <w:pPr>
        <w:pStyle w:val="ListParagraph"/>
        <w:numPr>
          <w:ilvl w:val="0"/>
          <w:numId w:val="11"/>
        </w:numPr>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La Madre aveva ben chiara questa realtà ed è per questo che era disposta a fare grandi sacrifici per gli altri, affinché il Buon Dio non vedesse quelle macchie che rendono brutta la bellezza del Battesimo. Ella è un esempio di intercessione per il perdono dei peccatori e invita liberamente i suoi figli e le sue figlie a questa missione, specialmente verso i suoi sacerdoti</w:t>
      </w:r>
    </w:p>
    <w:p>
      <w:pPr>
        <w:pStyle w:val="ListParagraph"/>
        <w:numPr>
          <w:ilvl w:val="0"/>
          <w:numId w:val="11"/>
        </w:numPr>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Grazie, Signore, perché ci hai dato una madre santa nelle parole e nelle opere, capace di perdono senza limiti, capace di dilatare il cuore anche verso i più ingrati. Anche a te, Madre Speranza, il nostro grazie e la nostra stima.</w:t>
      </w:r>
    </w:p>
    <w:p>
      <w:pPr>
        <w:pStyle w:val="ListParagraph"/>
        <w:numPr>
          <w:ilvl w:val="0"/>
          <w:numId w:val="11"/>
        </w:numPr>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Pertanto, quest'anno è un grande dono, non solo per ciascuno di noi, ma per coloro che ci hanno preceduto, per guadagnare indulgenze per sé o per le anime del Purgatorio. Questa è anche la comunione dei santi</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La Parola di Dio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Dalla Prima lettera di Giovanni (2,1-3)</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Figlioli miei, vi scrivo queste cose perché non pecchiate; ma se qualcuno ha peccato, abbiamo un Paràclito presso il Padre: Gesù Cristo, il giusto. È lui la vittima di espiazione per i nostri peccati; non soltanto per i nostri, ma anche per quelli di tutto il mondo. Da questo sappiamo di averlo conosciuto: se osserviamo i suoi comandamenti </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 xml:space="preserve">Dalla Seconda lettera di Pietro </w:t>
      </w:r>
      <w:r>
        <w:rPr>
          <w:rFonts w:cs="Times New Roman" w:ascii="Times New Roman" w:hAnsi="Times New Roman"/>
          <w:sz w:val="24"/>
          <w:szCs w:val="24"/>
        </w:rPr>
        <w:t>(3,1-18)</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Questa, o carissimi, è già la seconda lettera che vi scrivo, e in tutte e due con i miei avvertimenti cerco di ridestare in voi il giusto modo di pensare, perché vi ricordiate delle parole già dette dai santi profeti e del precetto del Signore e salvatore, che gli apostoli vi hanno trasmesso. Questo anzitutto dovete sapere: negli ultimi giorni si farà avanti gente che si inganna e inganna gli altri e che si lascia dominare dalle proprie passioni. Diranno: "Dov'è la sua venuta, che egli ha promesso? Dal giorno in cui i nostri padri chiusero gli occhi, tutto rimane come al principio della creazione". Ma costoro volontariamente dimenticano che i cieli esistevano già da lungo tempo e che la terra, uscita dall'acqua e in mezzo all'acqua, ricevette la sua forma grazie alla parola di Dio, e che per le stesse ragioni il mondo di allora, sommerso dall'acqua, andò in rovina. Ora, i cieli e la terra attuali sono conservati dalla medesima Parola, riservati al fuoco per il giorno del giudizio e della rovina dei malvagi. Una cosa però non dovete perdere di vista, carissimi: davanti al Signore un solo giorno è come mille anni e mille anni come un solo giorno. Il Signore non ritarda nel compiere la sua promessa, anche se alcuni parlano di lentezza. Egli invece è magnanimo con voi, perché non vuole che alcuno si perda, ma che tutti abbiano modo di pentirsi. Il giorno del Signore verrà come un ladro; allora i cieli spariranno in un grande boato, gli elementi, consumati dal calore, si dissolveranno e la terra, con tutte le sue opere, sarà distrutta. Dato che tutte queste cose dovranno finire in questo modo, quale deve essere la vostra vita nella santità della condotta e nelle preghiere, mentre aspettate e affrettate la venuta del giorno di Dio, nel quale i cieli in fiamme si dissolveranno e gli elementi incendiati fonderanno! Noi infatti, secondo la sua promessa, aspettiamo nuovi cieli e una terra nuova, nei quali abita la giustizia. Perciò, carissimi, nell'attesa di questi eventi, fate di tutto perché Dio vi trovi in pace, senza colpa e senza macchia. La magnanimità del Signore nostro consideratela come salvezza: così vi ha scritto anche il nostro carissimo fratello Paolo, secondo la sapienza che gli è stata data, come in tutte le lettere, nelle quali egli parla di queste cose. In esse vi sono alcuni punti difficili da comprendere, che gli ignoranti e gli incerti travisano, al pari delle altre Scritture, per loro propria rovina. Voi dunque, carissimi, siete stati avvertiti: state bene attenti a non venir meno nella vostra fermezza, travolti anche voi dall'errore dei malvagi. Crescete invece nella grazia e nella conoscenza del Signore nostro e salvatore Gesù Cristo. A lui la gloria, ora e nel giorno dell'eternità. Amen.</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RIFLETTIAMO INSIEME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Pietro, sempre essenziale, ci mette di fronte alla verità evangelica, senza commenti. E’ inutile illudersi con parole che velano la verità e rischiano di farcela banalizzare. Questa è la verità: quel Gesù, che è morto per noi, è morto perché il peccato era cosa grave ed è stata necessaria la vita del Figlio di Dio, trafitto sulla croce per liberarci dalla morte eterna e per riaccendere la speranza. Ora non abbiamo altre vie di fuga, l’unica via è la croce, “costi quel che costi”. </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Tutto è nelle mani di Dio anche se nel nostro soggiorno terreno non riusciremo a vedere realizzarsi le profezie proclamate. Dio parla di tempi misurati con l’eternità, che non è la nostra misura ma tutto si compie e si compirà. Se poi la realizzazione tarda a venire, il tempo in più si può considerare misericordia, perché Lui non vuole che alcuno si perda e il ritardo può divenire tempo di conversione e di salvezza “La magnanimità del Signore nostro consideratela come salvezza” Voi siete avvertiti, attenti allora a non essere travolti anche voi dall’errore dei malvagi.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Pietro è il padre che dà i giusti avvertimenti ai suoi figli e come tale il suo intervento valeva allora come vale oggi, che abbiamo pericoli di errori anche più gravi e numerosi di quelli denunciati da Pietro e quindi, accettiamo con amore il suo consiglio senza banalizzarlo, come siamo soliti fare con tutti gli avvertimenti che non ci piacciono.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Canto: </w:t>
      </w:r>
      <w:r>
        <w:rPr>
          <w:rFonts w:cs="Times New Roman" w:ascii="Times New Roman" w:hAnsi="Times New Roman"/>
          <w:b/>
          <w:sz w:val="24"/>
          <w:szCs w:val="24"/>
        </w:rPr>
        <w:t>Dov’è carità e amore</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IL MAGISTERO DELLA CHIESA</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Papa Francesco, "Spes non Confundit"</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Un’altra realtà connessa con la vita eterna è il giudizio di Dio, sia al termine della nostra esistenza che alla fine dei tempi. L’arte ha spesso cercato di rappresentarlo – pensiamo al capolavoro di Michelangelo nella Cappella Sistina – accogliendo la concezione teologica del tempo e trasmettendo in chi osserva un senso di timore. Se è giusto disporci con grande consapevolezza e serietà al momento che ricapitola l’esistenza, al tempo stesso è necessario farlo sempre nella dimensione della speranza, virtù teologale che sostiene la vita e permette di non cadere nella paura. Il giudizio di Dio, che è amore (cfr. 1Gv 4,8.16), non potrà che basarsi sull’amore, in special modo su quanto lo avremo o meno praticato nei riguardi dei più bisognosi, nei quali Cristo, il Giudice stesso, è presente (cfr. Mt 25,31-46). Si tratta pertanto di un giudizio diverso da quello degli uomini e dei tribunali terreni; va compreso come una relazione di verità con Dio-amore e con sé stessi all’interno del mistero insondabile della misericordia divina. La Sacra Scrittura afferma in proposito: «Hai insegnato al tuo popolo che il giusto deve amare gli uomini, e hai dato ai tuoi figli la buona speranza che, dopo i peccati, tu concedi il pentimento [...] e ci aspettiamo misericordia, quando siamo giudicati» ( Sap 12,19.22). Come scriveva Benedetto XVI, «nel momento del Giudizio sperimentiamo ed accogliamo questo prevalere del suo amore su tutto il male nel mondo e in noi. Il dolore dell’amore diventa la nostra salvezza e la nostra gioia».</w:t>
      </w:r>
    </w:p>
    <w:p>
      <w:pPr>
        <w:pStyle w:val="Normal"/>
        <w:tabs>
          <w:tab w:val="clear" w:pos="708"/>
          <w:tab w:val="left" w:pos="963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Il giudizio, quindi, riguarda la salvezza nella quale speriamo e che Gesù ci ha ottenuto con la sua morte e risurrezione. Esso, pertanto, è volto ad aprire all’incontro definitivo con Lui. E poiché in tale contesto non si può pensare che il male compiuto rimanga nascosto, esso ha bisogno di venire purificato, per consentirci il passaggio definitivo nell’amore di Dio. Si comprende in tal senso la necessità di pregare per quanti hanno concluso il cammino terreno, solidarietà nell’intercessione orante che rinviene la propria efficacia nella comunione dei santi, nel comune vincolo che ci unisce in Cristo, primogenito della creazione. Così l’indulgenza giubilare, in forza della preghiera, è destinata in modo particolare a quanti ci hanno preceduto, perché ottengano piena misericordia.</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L’indulgenza, infatti, permette di scoprire quanto sia illimitata la misericordia di Dio.</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9639" w:leader="none"/>
        </w:tabs>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PREGHIERA LITANICA</w:t>
      </w:r>
    </w:p>
    <w:p>
      <w:pPr>
        <w:pStyle w:val="Normal"/>
        <w:tabs>
          <w:tab w:val="clear" w:pos="708"/>
          <w:tab w:val="left" w:pos="9639" w:leader="none"/>
        </w:tabs>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Gesù, Tu ci hai detto che il nostro giudizio finale sarà sull’amore,  perché così importante l’amore?, non c’è anche la fede, la speranza e tutte le altre virtù?</w:t>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Tu, Gesù, ci hai detto: In cielo si vive di amore che ha tanti aspetti, l’amore è fedele, è benigno, generoso, paziente … Queste virtù sono solo aspetti dell’amore.</w:t>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sz w:val="24"/>
          <w:szCs w:val="24"/>
        </w:rPr>
        <w:t>Sicuramente non sapremo sopportare le persone moleste se non le amiamo di amore paziente, non sapremo vivere l’amore fedele verso il coniuge se non amiamo il coniuge per amore di Dio che abbiamo anche coinvolto con il sacramento, rendendolo garante della nostra fedeltà.</w:t>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Gesù, ti chiediamo di crescere nel nostro cuore, di non restare una presenza insignificante dentro di noi, come forse ti abbiamo tenuto fino ad oggi, una presenza ovvia, di tradizione.</w:t>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Gesù, i tempi non sono così placidi da andare avanti per inerzia, oggi c’è bisogno di discernimento, di presa di coscienza, di capacità di scelta, non possiamo affidarci alla nostra intelligenza e alla nostra volontà, perché i fautori del male sono più scaltri di noi. “Signore, da chi andremo? Tu solo hai parole di vita eterna”.</w:t>
      </w:r>
    </w:p>
    <w:p>
      <w:pPr>
        <w:pStyle w:val="ListParagraph"/>
        <w:numPr>
          <w:ilvl w:val="0"/>
          <w:numId w:val="12"/>
        </w:numPr>
        <w:tabs>
          <w:tab w:val="clear" w:pos="708"/>
          <w:tab w:val="left" w:pos="9639" w:leader="none"/>
        </w:tabs>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E allora, Gesù, cresci nel nostro cuore, diventa importante, imprescindibile, essenziale, Tu solo ci puoi salvare dalla nostra stoltezza, dalla nostra incoscienza, dalle insidie del male dentro e fuori di noi.</w:t>
      </w:r>
    </w:p>
    <w:p>
      <w:pPr>
        <w:pStyle w:val="Normal"/>
        <w:tabs>
          <w:tab w:val="clear" w:pos="708"/>
          <w:tab w:val="left" w:pos="2520" w:leader="none"/>
          <w:tab w:val="left" w:pos="9639" w:leader="none"/>
        </w:tabs>
        <w:spacing w:lineRule="atLeast" w:line="240" w:before="0" w:after="0"/>
        <w:rPr>
          <w:rFonts w:ascii="Times New Roman" w:hAnsi="Times New Roman" w:cs="Times New Roman"/>
          <w:b/>
          <w:sz w:val="24"/>
          <w:szCs w:val="24"/>
        </w:rPr>
      </w:pPr>
      <w:r>
        <w:rPr>
          <w:rFonts w:cs="Times New Roman" w:ascii="Times New Roman" w:hAnsi="Times New Roman"/>
          <w:b/>
          <w:sz w:val="24"/>
          <w:szCs w:val="24"/>
        </w:rPr>
        <w:tab/>
        <w:t>DAGLI SCRITTI DI MADRE SPERANZA</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Consigli pratici 1933, El Pan 2</w:t>
      </w:r>
    </w:p>
    <w:p>
      <w:pPr>
        <w:pStyle w:val="Normal"/>
        <w:tabs>
          <w:tab w:val="clear" w:pos="708"/>
          <w:tab w:val="left" w:pos="963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[97] Quando un consacrato spinto dalla carità e dallo zelo per la salvezza delle anime, si offre a Gesù come vittima espiatrice, Egli accetta la sua offerta, benedice il suo fervore, con vivissimo interesse chiede la sua mediazione e lo sollecita a domandargli con fiducia la salvezza dei poveri peccatori. Se è certo che Gesù accetta la vittima, è ancor più certo che Egli è il sacrificato, perché la sua carità e il suo amore non possono permettere che l'anima soffra da sola. Perciò l'anima sa di bere un calice amaro, ma sa anche che è lo stesso calice dal quale ha bevuto Gesù e sa che prima di porgerglielo lo ha addolcito. Sa che Gesù non ci lascia un momento soli e che ci assiste con la sua grazia nei maggiori pericoli, essendo nostro rifugio, protezione, forza, tutto.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Consigli pratici 1933, El Pan 2</w:t>
      </w:r>
    </w:p>
    <w:p>
      <w:pPr>
        <w:pStyle w:val="Normal"/>
        <w:tabs>
          <w:tab w:val="clear" w:pos="708"/>
          <w:tab w:val="left" w:pos="963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[61] In questi tempi nei quali l'inferno lotta per togliere Gesù dal cuore dell'uomo, è necessario che ci impegniamo assai perché l'uomo conosca l'Amore Misericordioso di Gesù e riconosca in Lui un Padre pieno di bontà che arde d'amore per tutti e si è offerto a morire in croce per amore dell'uomo e perché egli viva. [62] Ricordiamo all'uomo e facciamo conoscere al bambino le sofferenze di Gesù per la nostra redenzione. Facciamo vedere loro che Dio non è un Padre desideroso di castigare, ma un Padre pieno di misericordia che ci attende per perdonarci. Anche se fossimo i maggiori peccatori non dovremmo temere, perché il suo Cuore misericordioso ci perdona e ci ama con amore infinito.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Le Ancelle dell'Amore Misericordioso, El Pan 8</w:t>
      </w:r>
    </w:p>
    <w:p>
      <w:pPr>
        <w:pStyle w:val="Normal"/>
        <w:tabs>
          <w:tab w:val="clear" w:pos="708"/>
          <w:tab w:val="left" w:pos="9639"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[1051] Quando il cuore è preso da un tale orrore, dalla sofferenza causata da neri presentimenti, la religione, e attraverso di essa lo stesso Gesù eterno amico e salvatore dell'uomo, si avvicina a questo cuore infelice, disperato e gli parla con tale soavità e incanto che solo può essere apprezzato da uno spirito oppresso dalla miseria. "Alzati! - gli dice - alza gli occhi al cielo e abbi speranza! Lo vedi? quel magnifico cielo è la patria dell'eterna beatitudine, è la tua patria, è il luogo a cui ti ha destinato il tuo Padre e Creatore, il tuo Dio che ti ha creato dal nulla per farti felice. [1052] Vuoi andare in cielo? Ecco lo puoi, solo che tu lo voglia. Io che sono il tuo Salvatore l'ho conquistato per te. Nonostante la tua debolezza, le tue cadute, la rabbia del demonio tuo nemico, tu puoi andare in cielo. Gesù, che ti ama davvero e vuole la tua salvezza, ti provvederà mezzi abbondanti ed efficaci perché tu possa conseguirlo". In questo modo, figlie mie, la virtù della speranza rianima ogni cuore tormentato dall'ombra nera del dubbio e della disperazione.</w:t>
      </w:r>
    </w:p>
    <w:p>
      <w:pPr>
        <w:pStyle w:val="Normal"/>
        <w:tabs>
          <w:tab w:val="clear" w:pos="708"/>
          <w:tab w:val="left" w:pos="9639" w:leader="none"/>
        </w:tabs>
        <w:spacing w:lineRule="atLeast" w:line="240" w:before="0" w:after="0"/>
        <w:rPr>
          <w:rFonts w:ascii="Times New Roman" w:hAnsi="Times New Roman" w:cs="Times New Roman"/>
          <w:sz w:val="16"/>
          <w:szCs w:val="16"/>
          <w:vertAlign w:val="superscript"/>
        </w:rPr>
      </w:pPr>
      <w:r>
        <w:rPr>
          <w:rFonts w:cs="Times New Roman" w:ascii="Times New Roman" w:hAnsi="Times New Roman"/>
          <w:sz w:val="16"/>
          <w:szCs w:val="16"/>
          <w:vertAlign w:val="superscript"/>
        </w:rPr>
      </w:r>
    </w:p>
    <w:p>
      <w:pPr>
        <w:pStyle w:val="ListParagraph"/>
        <w:numPr>
          <w:ilvl w:val="0"/>
          <w:numId w:val="13"/>
        </w:numPr>
        <w:tabs>
          <w:tab w:val="clear" w:pos="708"/>
          <w:tab w:val="left" w:pos="9639" w:leader="none"/>
        </w:tabs>
        <w:spacing w:lineRule="atLeast" w:line="240" w:before="0" w:after="0"/>
        <w:ind w:hanging="284" w:left="284"/>
        <w:contextualSpacing/>
        <w:jc w:val="both"/>
        <w:rPr>
          <w:rFonts w:ascii="Times New Roman" w:hAnsi="Times New Roman" w:cs="Times New Roman"/>
          <w:b/>
          <w:sz w:val="24"/>
          <w:szCs w:val="24"/>
        </w:rPr>
      </w:pPr>
      <w:r>
        <w:rPr>
          <w:rFonts w:cs="Times New Roman" w:ascii="Times New Roman" w:hAnsi="Times New Roman"/>
          <w:b/>
          <w:sz w:val="24"/>
          <w:szCs w:val="24"/>
        </w:rPr>
        <w:t>Sì, Gesù, noi vogliamo venire con Te, solo Tu ci dai la forza di portare la nostra croce fatta da tante crocette che ci snervano, ci angosciano e spesso non pensiamo neanche di offrirle a Te perché acquistino valore redentivo. Gesù buono e misericordioso, applica a noi la tua misericordia e aiutaci ad essere dignitosi/e anche nella sofferenza, nell’ingiustizia subita, nel tradimento di parenti e amici.</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tabs>
          <w:tab w:val="clear" w:pos="708"/>
          <w:tab w:val="center" w:pos="4819" w:leader="none"/>
          <w:tab w:val="right" w:pos="9639" w:leader="none"/>
        </w:tabs>
        <w:spacing w:lineRule="atLeast" w:line="240" w:before="0" w:after="0"/>
        <w:rPr>
          <w:rFonts w:ascii="Times New Roman" w:hAnsi="Times New Roman" w:cs="Times New Roman"/>
          <w:b/>
          <w:sz w:val="24"/>
          <w:szCs w:val="24"/>
        </w:rPr>
      </w:pPr>
      <w:r>
        <w:rPr>
          <w:rFonts w:cs="Times New Roman" w:ascii="Times New Roman" w:hAnsi="Times New Roman"/>
          <w:b/>
          <w:sz w:val="24"/>
          <w:szCs w:val="24"/>
        </w:rPr>
        <w:tab/>
        <w:t>SPAZIO PER LA PREGHIERA PERSONALE</w:t>
        <w:tab/>
      </w:r>
    </w:p>
    <w:p>
      <w:pPr>
        <w:pStyle w:val="Normal"/>
        <w:tabs>
          <w:tab w:val="clear" w:pos="708"/>
          <w:tab w:val="left" w:pos="9639" w:leader="none"/>
        </w:tabs>
        <w:spacing w:lineRule="atLeast" w:line="240" w:before="0" w:after="0"/>
        <w:jc w:val="center"/>
        <w:rPr>
          <w:rFonts w:ascii="Times New Roman" w:hAnsi="Times New Roman" w:cs="Times New Roman"/>
          <w:b/>
          <w:sz w:val="16"/>
          <w:szCs w:val="16"/>
        </w:rPr>
      </w:pPr>
      <w:r>
        <w:rPr>
          <w:rFonts w:cs="Times New Roman" w:ascii="Times New Roman" w:hAnsi="Times New Roman"/>
          <w:b/>
          <w:sz w:val="16"/>
          <w:szCs w:val="16"/>
        </w:rPr>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sz w:val="24"/>
          <w:szCs w:val="24"/>
        </w:rPr>
        <w:t>Ad ogni invocazione diciamo</w:t>
      </w:r>
      <w:r>
        <w:rPr>
          <w:rFonts w:cs="Times New Roman" w:ascii="Times New Roman" w:hAnsi="Times New Roman"/>
          <w:b/>
          <w:sz w:val="24"/>
          <w:szCs w:val="24"/>
        </w:rPr>
        <w:t>: Signore, rendimi capace di soffrire con Te.</w:t>
      </w:r>
    </w:p>
    <w:p>
      <w:pPr>
        <w:pStyle w:val="Normal"/>
        <w:tabs>
          <w:tab w:val="clear" w:pos="708"/>
          <w:tab w:val="left" w:pos="9639" w:leader="none"/>
        </w:tabs>
        <w:spacing w:lineRule="atLeast"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tabs>
          <w:tab w:val="clear" w:pos="708"/>
          <w:tab w:val="left" w:pos="9639" w:leader="none"/>
        </w:tabs>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w:t>
      </w:r>
    </w:p>
    <w:p>
      <w:pPr>
        <w:pStyle w:val="Normal"/>
        <w:tabs>
          <w:tab w:val="clear" w:pos="708"/>
          <w:tab w:val="left" w:pos="4005" w:leader="none"/>
          <w:tab w:val="left" w:pos="9639" w:leader="none"/>
        </w:tabs>
        <w:spacing w:lineRule="atLeast" w:line="240" w:before="0" w:after="0"/>
        <w:rPr>
          <w:rFonts w:ascii="Times New Roman" w:hAnsi="Times New Roman" w:cs="Times New Roman"/>
          <w:sz w:val="24"/>
          <w:szCs w:val="24"/>
        </w:rPr>
      </w:pPr>
      <w:r>
        <w:rPr>
          <w:rFonts w:cs="Times New Roman" w:ascii="Times New Roman" w:hAnsi="Times New Roman"/>
          <w:sz w:val="24"/>
          <w:szCs w:val="24"/>
        </w:rPr>
        <w:tab/>
      </w:r>
    </w:p>
    <w:p>
      <w:pPr>
        <w:pStyle w:val="Normal"/>
        <w:tabs>
          <w:tab w:val="clear" w:pos="708"/>
          <w:tab w:val="left" w:pos="9639" w:leader="none"/>
        </w:tabs>
        <w:spacing w:lineRule="atLeast" w:line="240" w:before="0" w:after="0"/>
        <w:rPr>
          <w:rFonts w:ascii="Times New Roman" w:hAnsi="Times New Roman" w:cs="Times New Roman"/>
          <w:sz w:val="24"/>
          <w:szCs w:val="24"/>
        </w:rPr>
      </w:pPr>
      <w:r>
        <w:rPr>
          <w:rFonts w:cs="Times New Roman" w:ascii="Times New Roman" w:hAnsi="Times New Roman"/>
          <w:sz w:val="24"/>
          <w:szCs w:val="24"/>
        </w:rPr>
        <w:t>Concludiamo con una preghiera della Madre Speranza:</w:t>
      </w:r>
    </w:p>
    <w:p>
      <w:pPr>
        <w:pStyle w:val="Normal"/>
        <w:numPr>
          <w:ilvl w:val="0"/>
          <w:numId w:val="14"/>
        </w:numPr>
        <w:tabs>
          <w:tab w:val="clear" w:pos="708"/>
          <w:tab w:val="left" w:pos="360" w:leader="none"/>
          <w:tab w:val="left" w:pos="9639" w:leader="none"/>
        </w:tabs>
        <w:spacing w:lineRule="atLeast" w:line="240" w:before="0" w:after="0"/>
        <w:ind w:hanging="360" w:left="360"/>
        <w:jc w:val="both"/>
        <w:rPr>
          <w:rFonts w:ascii="Times New Roman" w:hAnsi="Times New Roman" w:cs="Times New Roman"/>
          <w:b/>
          <w:sz w:val="24"/>
          <w:szCs w:val="24"/>
        </w:rPr>
      </w:pPr>
      <w:r>
        <w:rPr>
          <w:rFonts w:cs="Times New Roman" w:ascii="Times New Roman" w:hAnsi="Times New Roman"/>
          <w:b/>
          <w:sz w:val="24"/>
          <w:szCs w:val="24"/>
        </w:rPr>
        <w:t xml:space="preserve">Gesù mio, ho un grande desiderio di santificarmi ad ogni costo solo per darti gloria; vedo però che il mio cammino della santità è arduo e ci vuole uno sforzo non comune per andare avanti. Questo mi spaventa molto, specialmente quando dimentico che Tu mi precedi e mi aiuti. Per questo sono angosciata e gemo e non mi accorgo che le tribolazioni e le sofferenze sono solo una prova del tuo amore per me e del tuo desiderio di purificare la mia povera anima. </w:t>
      </w:r>
    </w:p>
    <w:p>
      <w:pPr>
        <w:pStyle w:val="Normal"/>
        <w:tabs>
          <w:tab w:val="clear" w:pos="708"/>
          <w:tab w:val="left" w:pos="9639" w:leader="none"/>
        </w:tabs>
        <w:spacing w:lineRule="atLeast" w:line="240" w:before="0" w:after="0"/>
        <w:ind w:left="360"/>
        <w:jc w:val="both"/>
        <w:rPr>
          <w:rFonts w:ascii="Times New Roman" w:hAnsi="Times New Roman" w:cs="Times New Roman"/>
          <w:b/>
          <w:sz w:val="24"/>
          <w:szCs w:val="24"/>
        </w:rPr>
      </w:pPr>
      <w:r>
        <w:rPr>
          <w:rFonts w:cs="Times New Roman" w:ascii="Times New Roman" w:hAnsi="Times New Roman"/>
          <w:b/>
          <w:sz w:val="24"/>
          <w:szCs w:val="24"/>
        </w:rPr>
        <w:t>Oggi, Gesù, con il tuo aiuto, ti prometto ancora una volta di camminare per questa via aspra e difficile guardando sempre avanti, senza mai voltarmi in dietro, spinta dal desiderio ardente della santità che Tu desideri per me.</w:t>
      </w:r>
    </w:p>
    <w:p>
      <w:pPr>
        <w:pStyle w:val="Normal"/>
        <w:tabs>
          <w:tab w:val="clear" w:pos="708"/>
          <w:tab w:val="left" w:pos="9639" w:leader="none"/>
        </w:tabs>
        <w:spacing w:lineRule="atLeast" w:line="240" w:before="0" w:after="0"/>
        <w:ind w:left="360"/>
        <w:jc w:val="both"/>
        <w:rPr>
          <w:rFonts w:ascii="Times New Roman" w:hAnsi="Times New Roman" w:cs="Times New Roman"/>
          <w:sz w:val="16"/>
          <w:szCs w:val="16"/>
          <w:vertAlign w:val="superscript"/>
        </w:rPr>
      </w:pPr>
      <w:r>
        <w:rPr>
          <w:rFonts w:cs="Times New Roman" w:ascii="Times New Roman" w:hAnsi="Times New Roman"/>
          <w:sz w:val="16"/>
          <w:szCs w:val="16"/>
          <w:vertAlign w:val="superscript"/>
        </w:rPr>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sz w:val="24"/>
          <w:szCs w:val="24"/>
        </w:rPr>
        <w:t xml:space="preserve">Canto eucaristico: </w:t>
      </w:r>
      <w:r>
        <w:rPr>
          <w:rFonts w:cs="Times New Roman" w:ascii="Times New Roman" w:hAnsi="Times New Roman"/>
          <w:b/>
          <w:sz w:val="24"/>
          <w:szCs w:val="24"/>
        </w:rPr>
        <w:t>Questo grande sacramento</w:t>
      </w:r>
    </w:p>
    <w:p>
      <w:pPr>
        <w:pStyle w:val="Normal"/>
        <w:tabs>
          <w:tab w:val="clear" w:pos="708"/>
          <w:tab w:val="left" w:pos="9639" w:leader="none"/>
        </w:tabs>
        <w:spacing w:lineRule="atLeast" w:line="240" w:before="0" w:after="0"/>
        <w:jc w:val="both"/>
        <w:rPr>
          <w:rFonts w:ascii="Times New Roman" w:hAnsi="Times New Roman" w:cs="Times New Roman"/>
          <w:b/>
          <w:sz w:val="16"/>
          <w:szCs w:val="16"/>
          <w:vertAlign w:val="superscript"/>
        </w:rPr>
      </w:pPr>
      <w:r>
        <w:rPr>
          <w:rFonts w:cs="Times New Roman" w:ascii="Times New Roman" w:hAnsi="Times New Roman"/>
          <w:b/>
          <w:sz w:val="16"/>
          <w:szCs w:val="16"/>
          <w:vertAlign w:val="superscript"/>
        </w:rPr>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Il Signore ci benedica, ci preservi da ogni male e ci conduca alla vita eterna.</w:t>
      </w:r>
    </w:p>
    <w:p>
      <w:pPr>
        <w:pStyle w:val="Normal"/>
        <w:tabs>
          <w:tab w:val="clear" w:pos="708"/>
          <w:tab w:val="left" w:pos="8655" w:leader="none"/>
          <w:tab w:val="left" w:pos="9639" w:leader="none"/>
        </w:tabs>
        <w:spacing w:lineRule="atLeast" w:line="240" w:before="0" w:after="0"/>
        <w:jc w:val="both"/>
        <w:rPr>
          <w:rFonts w:ascii="Times New Roman" w:hAnsi="Times New Roman" w:cs="Times New Roman"/>
          <w:b/>
          <w:sz w:val="16"/>
          <w:szCs w:val="16"/>
        </w:rPr>
      </w:pPr>
      <w:r>
        <w:rPr>
          <w:rFonts w:cs="Times New Roman" w:ascii="Times New Roman" w:hAnsi="Times New Roman"/>
          <w:b/>
          <w:sz w:val="16"/>
          <w:szCs w:val="16"/>
        </w:rPr>
        <w:tab/>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Sia benedetto Dio, Padre e Creatore dell’universo.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Benedetto Gesù figlio del Padre e Signore nostro.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Benedetto lo Spirito Santo che è Signore e dà la vita.</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Sia benedetta Maria, Madre del Figlio di Dio e Madre nostra.</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Sia benedetto S. Giuseppe, sposo di Maria e padre putativo di Gesù.</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Benedetti tutti gli angeli di Dio che lo lodano e lo servono con amore.</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Benedetti i Santi che hanno percorso santamente la nostra strada e sono giunti al cielo.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Benedette tutte le persone di buona volontà che lavano le loro vesti nel Sangue dell’Agnello</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Benedetti tutti noi che camminiamo nella fede, illuminati dal cielo sulle orme dei santi.</w:t>
      </w:r>
    </w:p>
    <w:p>
      <w:pPr>
        <w:pStyle w:val="Normal"/>
        <w:tabs>
          <w:tab w:val="clear" w:pos="708"/>
          <w:tab w:val="left" w:pos="9639" w:leader="none"/>
        </w:tabs>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Salve Regina.</w:t>
      </w:r>
    </w:p>
    <w:p>
      <w:pPr>
        <w:pStyle w:val="Normal"/>
        <w:tabs>
          <w:tab w:val="clear" w:pos="708"/>
          <w:tab w:val="left" w:pos="9639" w:leader="none"/>
        </w:tabs>
        <w:rPr/>
      </w:pPr>
      <w:r>
        <w:rPr/>
        <w:pict>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shape_0" adj="8717" stroked="t" o:allowincell="f" style="position:absolute;margin-left:0pt;margin-top:-63.65pt;width:461.35pt;height:63.55pt;mso-wrap-style:none;v-text-anchor:middle;mso-position-vertical:top" type="_x0000_t152">
            <v:path textpathok="t"/>
            <v:textpath on="t" fitshape="t" string="Storia della Congregazione" style="font-family:&quot;Arial Black&quot;;font-size:11pt" trim="t"/>
            <v:fill r:id="rId15" o:detectmouseclick="t" type="tile" color2="black"/>
            <v:stroke color="black" weight="12600" joinstyle="round" endcap="flat"/>
            <w10:wrap type="none"/>
          </v:shape>
        </w:pict>
      </w:r>
    </w:p>
    <w:p>
      <w:pPr>
        <w:pStyle w:val="Normal"/>
        <w:tabs>
          <w:tab w:val="clear" w:pos="708"/>
          <w:tab w:val="left" w:pos="9639" w:leader="none"/>
        </w:tabs>
        <w:spacing w:lineRule="atLeast" w:line="240" w:before="0" w:after="0"/>
        <w:ind w:firstLine="708"/>
        <w:jc w:val="right"/>
        <w:rPr>
          <w:rFonts w:ascii="Times New Roman" w:hAnsi="Times New Roman" w:cs="Times New Roman"/>
          <w:sz w:val="24"/>
          <w:szCs w:val="24"/>
        </w:rPr>
      </w:pPr>
      <w:r>
        <w:rPr>
          <w:rFonts w:cs="Times New Roman" w:ascii="Times New Roman" w:hAnsi="Times New Roman"/>
          <w:sz w:val="24"/>
          <w:szCs w:val="24"/>
        </w:rPr>
        <w:t>8 (Continuazione della descrizione del Santuario in un libro scritto in Spagna su P. Arintero)</w:t>
      </w:r>
    </w:p>
    <w:p>
      <w:pPr>
        <w:pStyle w:val="Normal"/>
        <w:tabs>
          <w:tab w:val="clear" w:pos="708"/>
          <w:tab w:val="left" w:pos="9639" w:leader="none"/>
        </w:tabs>
        <w:spacing w:lineRule="atLeast" w:line="240" w:before="0" w:after="0"/>
        <w:ind w:firstLine="708"/>
        <w:jc w:val="right"/>
        <w:rPr>
          <w:rFonts w:ascii="Times New Roman" w:hAnsi="Times New Roman" w:cs="Times New Roman"/>
          <w:sz w:val="24"/>
          <w:szCs w:val="24"/>
        </w:rPr>
      </w:pPr>
      <w:r>
        <w:rPr>
          <w:rFonts w:cs="Times New Roman" w:ascii="Times New Roman" w:hAnsi="Times New Roman"/>
          <w:sz w:val="24"/>
          <w:szCs w:val="24"/>
        </w:rPr>
        <w:t>)</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A questo tempio (di Collevalenza) il Papa Giovanni XXIII inviò uno dei ceri destinati ai santuari più celebri del mondo, concedendo anche indulgenza plenaria ai pellegrini che lo visiteranno in gruppi almeno di tre persone.</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Il Tempio si inaugurò solennemente il 31 ottobre del 1965, festa di Cristo Re; presiedette la festa il Cardinal Ottaviani, accompagnato da 60 padri conciliari. I pellegrini che parteciparono alla cerimonia superarono i 22.000.</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Quando inaugurarono il magnifico organo del Santuario, ufficiò il Cardinal Traglia, in nome di Sua Santità Paolo VI, inviò un telegramma il Segretario di Stato Cardinal Cicognani, “facendo voti per una confidente e continua preghiera all’Amore Misericordioso”.</w:t>
      </w:r>
    </w:p>
    <w:p>
      <w:pPr>
        <w:pStyle w:val="Normal"/>
        <w:tabs>
          <w:tab w:val="clear" w:pos="708"/>
          <w:tab w:val="left" w:pos="9639" w:leader="none"/>
        </w:tabs>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Le Costituzioni della Congregazione, come pure la bella Novena all’Amore Misericordioso, viene pubblicata con l’imprimatur del Vaticano e furono edite dalla Poliglotta Vaticana.</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 religiosi e le religiose di questo Istituto portano l’immagine dell’Amore Misericordioso sul petto come parte integrante dell’abito. Pubblicano dal 1960 una rivista mensile intitolata: “L’Amore Misericordioso”</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Da quanto abbiamo detto si deduce che il P. Arintero non fu un povero illuso intestardito con un movimento che si doveva spegnere dopo la sua morte. Appare chiaro che non ebbe condanna o proibizione da parte della Santa Sede del culto all’Amore Misericordioso, anzi questa devozione ha in suo favore l’approvazione più seria e concludente. Possono i fedeli continuare a venerare l’Amore Misericordioso di nostro Signore con la stessa garanzia di vantaggio spirituale che offrì e produsse nella anime negli anni 1920 -1950</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Il P. Arintero è infatti attuale e operante anche per ciò che riguarda l’opera dell’Amore Misericordioso. Era molto giusta quella dichiarazione sua, fatta il 26 luglio del 1926: “Io comprendo che quello che mi resta di vita deve essere consacrato tutto all’Amore Misericordioso e alla Mediazione di Maria”.</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Nota: (Fin qui è quanto scritto nel cap. XVII del citato libro).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Continuiamo con la storia della Congregazione scritta dalla Madre.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Anno 1931: Durante questo periodo infuria la tempesta. Il Vescovo di Madrid consiglia ai benefattori della Congregazione, che non aiutino la Madre dicendo loro: “Chi sta con la Madre sta contro di me”.</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Alcuni mesi più tardi vennero ad unirsi a noi le madri Candida e Virtù ed emisero anche i voti privati. Durante la nostra permanenza in questa casa, la tempesta aumentò e il Buon Gesù si nascose, la sua provvidenza verso di noi non sembrò tanto prodiga, ci visitò l’infermità.</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Il Vescovo scrisse ai nostri benefattori Marchese di Zahara e Condessa de Fuensalida che non ci aiutassero dicendo che chi stava con me, stava contro di lui; il Sacerdote Don Esteban Ecuy che si decise a pagarci la retta della casa e ci diede alcune offerte per il sostentamento delle ammalate, il Vescovo gli proibì di aiutarci e che frequentasse la nostra casa: Lui dovette litigare desiderando aiutarci e lo sospese a divinis. Di fronte a questo io consigliai sia a lui che agli altri benefattori di ubbidire al vescovo in tutto.</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Per procurarci alcuni alimenti andavo io ai mercati in cerca di lavoro perché Gesù permetteva che le figlie non riuscissero a farli e così molte volte andando a consegnarli, mi riportavano tutti i lavori per disfarli di nuovo e lo sconforto delle suore era grande vedendo che non venivo con i soldi ma con i lavori per disfarli: altre volte li prendevano dopo avermi dato dei dispiaceri. Però i poveri mi conoscevano e mi venivano incontro e così prima di arrivare a casa, molte volte distribuivo tra di loro parte del poco che avevo ottenuto.</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Così vivevamo in questa piccola casa piena di sofferenze e privazioni. Varie volte non mangiavamo altro che una verza e con l’acqua con cui la cuocevamo facevamo una zuppa per la colazione e a mezzogiorno e alla sera mangiavamo il restante.</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Il 3 di aprile ci comunicarono, i responsabili dei negozi, che già non ci potevano più dare niente in fiducia, perché non vedevano la probabilità di essere pagati, mosso a compassione, uno di loro, vedendo la mia pena, mi disse che mi dava solo per quel giorno. Io non dissi niente alle figlie perché vedevo che non era colpa loro ma permissione del Buon Gesù, così passai tutto il giorno in grande pena. Durante la notte mi distrassi e il Buon Gesù mi disse che era arrivato il momento di aprire il primo collegio e dovevo affrettarmi e che in esso accogliessi la maggiore quantità possibile di bambine povere.</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Il giorno dopo andai da P., che era il nostro confessore, gli dissi il problema del pane e lui mi diede 30 pesetas perché fosse comprato il pane tutti i giorni, ma uscendo dalla Messa mi incontrai con un povero malato e gli diedi 15 pesetas.</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Al Padre Postio, che veniva quasi tutti i giorni, comunicai l’ordine che avevo di aprire questo collegio e lui mi dissi che mi affrettassi a cercare una casa per aprire presto il collegio.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14 aprile 1031</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Il giorno 14 aprile 1931 si installò la Repubblica e si aprì il nostro primo collegio in Via Leganitos, da questo giorno la Divina Provvidenza vegliò in modo speciale, non ci mancò nulla del necessario.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2 giugno 1931</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Il giorno 2 giugno, vespro del Sacro Cuore portarono l’immagine dell’Amore Misericordioso e due giorni prima Don Esteban Ecuy aveva consegnato 12.500 pesetas per tale immagine, e lo scultore nonostante aveva preventivato che pagassimo 15.000 pesetas, accettò solo 12.500. Benedisse l’immagine il Parroco di S. Marco e pronunciò una fervorosa omelia.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18 giugno 1931</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Il giorno 18 giugno si aprì il Collegio e la casa di formazione per le giovani di Alfaro.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L’eccellentissimo Vescovo di Tarazona D. Isidoro Gomà ci ricevette paternamente, concedendo che D. Esteban Ecuy privato di celebrare la Messa nella diocesi di Madrid, potesse celebrare nella sua diocesi, nominandolo nostro cappellano.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Otto giorni dopo andai al Vescovado per chiedere per iscritto ciò che mi riguardava, come il vescovo mi aveva ordinato e lui mi disse che il Vescovo di Madrid si era informato che ci aveva accolto nella sua diocesi e lo aveva supplicato, come amico che non mi aiutasse in nulla e che io stessa non dovevo fare in modo che due vescovi si affrontassero, che quello che era stato concesso, restava concesso restava, però non poteva fare di più e restammo senza il Santissimo in casa, private perciò della consolazione che tanto desideravamo.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Durante questo periodo la bufera è stata forte, però in casa la pace era inalterabile e l’allegria era grande.</w:t>
      </w:r>
    </w:p>
    <w:p>
      <w:pPr>
        <w:pStyle w:val="Normal"/>
        <w:spacing w:lineRule="atLeast" w:line="240" w:before="0" w:after="0"/>
        <w:jc w:val="center"/>
        <w:rPr>
          <w:rFonts w:ascii="Times New Roman" w:hAnsi="Times New Roman" w:cs="Times New Roman"/>
          <w:sz w:val="24"/>
          <w:szCs w:val="24"/>
        </w:rPr>
      </w:pPr>
      <w:r>
        <w:rPr/>
        <w:drawing>
          <wp:inline distT="0" distB="0" distL="0" distR="0">
            <wp:extent cx="2566035" cy="1988820"/>
            <wp:effectExtent l="0" t="0" r="0" b="0"/>
            <wp:docPr id="8" name="Immagine 4" descr="Spathiphyllum wallisii, Spatifillo, Spatifillum, Giglio della Pace - vaso  Ø17 cm, h 50-6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descr="Spathiphyllum wallisii, Spatifillo, Spatifillum, Giglio della Pace - vaso  Ø17 cm, h 50-60 cm"/>
                    <pic:cNvPicPr>
                      <a:picLocks noChangeAspect="1" noChangeArrowheads="1"/>
                    </pic:cNvPicPr>
                  </pic:nvPicPr>
                  <pic:blipFill>
                    <a:blip r:embed="rId16"/>
                    <a:stretch>
                      <a:fillRect/>
                    </a:stretch>
                  </pic:blipFill>
                  <pic:spPr bwMode="auto">
                    <a:xfrm>
                      <a:off x="0" y="0"/>
                      <a:ext cx="2566035" cy="1988820"/>
                    </a:xfrm>
                    <a:prstGeom prst="rect">
                      <a:avLst/>
                    </a:prstGeom>
                    <a:noFill/>
                  </pic:spPr>
                </pic:pic>
              </a:graphicData>
            </a:graphic>
          </wp:inline>
        </w:drawing>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4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shape_0" adj="10800" fillcolor="#9400ed" stroked="t" o:allowincell="f" style="position:absolute;margin-left:28.5pt;margin-top:0pt;width:393.7pt;height:76.45pt;mso-wrap-style:none;v-text-anchor:middle" type="_x0000_t136">
            <v:path textpathok="t"/>
            <v:textpath on="t" fitshape="t" string="per i più piccini" style="font-family:&quot;Arial Black&quot;;font-size:11pt" trim="t"/>
            <v:fill o:detectmouseclick="t" color2="blue"/>
            <v:stroke color="#eaeaea" weight="12600" joinstyle="round" endcap="flat"/>
            <w10:wrap type="square" side="right"/>
          </v:shape>
        </w:pict>
      </w:r>
    </w:p>
    <w:p>
      <w:pPr>
        <w:pStyle w:val="Normal"/>
        <w:spacing w:lineRule="auto" w:line="24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p>
      <w:pPr>
        <w:pStyle w:val="Normal"/>
        <w:spacing w:lineRule="atLeast" w:line="240" w:before="0" w:after="0"/>
        <w:jc w:val="center"/>
        <w:rPr>
          <w:rFonts w:ascii="Times New Roman" w:hAnsi="Times New Roman" w:eastAsia="Times New Roman" w:cs="Times New Roman"/>
          <w:b/>
          <w:sz w:val="24"/>
          <w:szCs w:val="24"/>
          <w:lang w:eastAsia="it-IT"/>
        </w:rPr>
      </w:pPr>
      <w:r>
        <w:rPr>
          <w:rFonts w:eastAsia="Times New Roman" w:cs="Times New Roman" w:ascii="Times New Roman" w:hAnsi="Times New Roman"/>
          <w:sz w:val="24"/>
          <w:szCs w:val="24"/>
          <w:lang w:eastAsia="it-IT"/>
        </w:rPr>
        <w:br w:type="textWrapping" w:clear="all"/>
      </w:r>
      <w:r>
        <w:rPr>
          <w:rFonts w:eastAsia="Times New Roman" w:cs="Times New Roman" w:ascii="Times New Roman" w:hAnsi="Times New Roman"/>
          <w:b/>
          <w:sz w:val="24"/>
          <w:szCs w:val="24"/>
          <w:lang w:eastAsia="it-IT"/>
        </w:rPr>
        <w:t>I DIECI COMANDAMENTI</w:t>
      </w:r>
    </w:p>
    <w:p>
      <w:pPr>
        <w:pStyle w:val="Normal"/>
        <w:spacing w:lineRule="atLeast" w:line="240" w:before="0" w:after="0"/>
        <w:jc w:val="both"/>
        <w:rPr>
          <w:rFonts w:ascii="Times New Roman" w:hAnsi="Times New Roman" w:eastAsia="Times New Roman" w:cs="Times New Roman"/>
          <w:b/>
          <w:sz w:val="24"/>
          <w:szCs w:val="24"/>
          <w:lang w:eastAsia="it-IT"/>
        </w:rPr>
      </w:pPr>
      <w:r>
        <w:rPr>
          <w:rFonts w:eastAsia="Times New Roman" w:cs="Times New Roman" w:ascii="Times New Roman" w:hAnsi="Times New Roman"/>
          <w:b/>
          <w:sz w:val="24"/>
          <w:szCs w:val="24"/>
          <w:lang w:eastAsia="it-IT"/>
        </w:rPr>
        <w:tab/>
        <w:t>Gli israeliti attraversavano il deserto del Sinai. Dei lampi squarciarono il cielo: il Signore era disceso per parlare a Mosè! (Esodo 20)</w:t>
      </w:r>
    </w:p>
    <w:p>
      <w:pPr>
        <w:pStyle w:val="Normal"/>
        <w:spacing w:lineRule="atLeast" w:line="240" w:before="0" w:after="0"/>
        <w:jc w:val="both"/>
        <w:rPr>
          <w:rFonts w:ascii="Times New Roman" w:hAnsi="Times New Roman" w:eastAsia="Times New Roman" w:cs="Times New Roman"/>
          <w:b/>
          <w:sz w:val="24"/>
          <w:szCs w:val="24"/>
          <w:lang w:eastAsia="it-IT"/>
        </w:rPr>
      </w:pPr>
      <w:r>
        <w:rPr>
          <w:rFonts w:eastAsia="Times New Roman" w:cs="Times New Roman" w:ascii="Times New Roman" w:hAnsi="Times New Roman"/>
          <w:sz w:val="24"/>
          <w:szCs w:val="24"/>
          <w:lang w:eastAsia="it-IT"/>
        </w:rPr>
        <w:tab/>
        <w:t xml:space="preserve"> Il popolo d’Israele si era accampato ai piedi del monte Sinai. In quel luogo Dio apparve a Mosè per dirgli che voleva parlare agli uomini. Il popolo era spaventato: Mosè, accompagnato da Aronne, salì sulla vetta del monte ad ascoltare il messaggio di Dio. Dio fece a Mosè numerose raccomandazioni che gli uomini dovevano impegnarsi a seguire, se volevano che Egli li proteggesse. </w:t>
        <w:tab/>
        <w:t xml:space="preserve">Dieci erano i comandamenti più importanti che insegnavano agli uomini come amare Dio: Ecco il </w:t>
      </w:r>
      <w:r>
        <w:rPr>
          <w:rFonts w:eastAsia="Times New Roman" w:cs="Times New Roman" w:ascii="Times New Roman" w:hAnsi="Times New Roman"/>
          <w:b/>
          <w:sz w:val="24"/>
          <w:szCs w:val="24"/>
          <w:lang w:eastAsia="it-IT"/>
        </w:rPr>
        <w:t>primo</w:t>
      </w:r>
      <w:r>
        <w:rPr>
          <w:rFonts w:eastAsia="Times New Roman" w:cs="Times New Roman" w:ascii="Times New Roman" w:hAnsi="Times New Roman"/>
          <w:sz w:val="24"/>
          <w:szCs w:val="24"/>
          <w:lang w:eastAsia="it-IT"/>
        </w:rPr>
        <w:t xml:space="preserve">: “Io sono il Signore Dio tuo, che ti ho fatto uscire dal paese di Egitto, dalla condizione di schiavitù non avrai altri dei al di fuori di me. Non ti farai idolo né immagine alcuna di quanto è lassù in cielo né di quanto è quaggiù sulla terra, né di ciò che è nelle acque”. Nessuna immagine può farci conoscere Dio. </w:t>
        <w:tab/>
        <w:t xml:space="preserve">Il </w:t>
      </w:r>
      <w:r>
        <w:rPr>
          <w:rFonts w:eastAsia="Times New Roman" w:cs="Times New Roman" w:ascii="Times New Roman" w:hAnsi="Times New Roman"/>
          <w:b/>
          <w:sz w:val="24"/>
          <w:szCs w:val="24"/>
          <w:lang w:eastAsia="it-IT"/>
        </w:rPr>
        <w:t>secondo:</w:t>
      </w:r>
      <w:r>
        <w:rPr>
          <w:rFonts w:eastAsia="Times New Roman" w:cs="Times New Roman" w:ascii="Times New Roman" w:hAnsi="Times New Roman"/>
          <w:sz w:val="24"/>
          <w:szCs w:val="24"/>
          <w:lang w:eastAsia="it-IT"/>
        </w:rPr>
        <w:t xml:space="preserve"> Non pronuncerai invano il nome del Signore, tuo Dio”. Il nome di Dio non si deve usare né per rafforzare le proprie promesse, né per bestemmiare. Il </w:t>
      </w:r>
      <w:r>
        <w:rPr>
          <w:rFonts w:eastAsia="Times New Roman" w:cs="Times New Roman" w:ascii="Times New Roman" w:hAnsi="Times New Roman"/>
          <w:b/>
          <w:sz w:val="24"/>
          <w:szCs w:val="24"/>
          <w:lang w:eastAsia="it-IT"/>
        </w:rPr>
        <w:t>terzo</w:t>
      </w:r>
      <w:r>
        <w:rPr>
          <w:rFonts w:eastAsia="Times New Roman" w:cs="Times New Roman" w:ascii="Times New Roman" w:hAnsi="Times New Roman"/>
          <w:sz w:val="24"/>
          <w:szCs w:val="24"/>
          <w:lang w:eastAsia="it-IT"/>
        </w:rPr>
        <w:t xml:space="preserve">: “Ricordati del giorno di sabato per santificarlo: sei giorni faticherai e farai ogni tuo lavoro; ma il settimo giorno è il sabato in onore del Signore. E’ il giorno per pregare nella propria comunità religiosa. Il </w:t>
      </w:r>
      <w:r>
        <w:rPr>
          <w:rFonts w:eastAsia="Times New Roman" w:cs="Times New Roman" w:ascii="Times New Roman" w:hAnsi="Times New Roman"/>
          <w:b/>
          <w:sz w:val="24"/>
          <w:szCs w:val="24"/>
          <w:lang w:eastAsia="it-IT"/>
        </w:rPr>
        <w:t>quarto:</w:t>
      </w:r>
      <w:r>
        <w:rPr>
          <w:rFonts w:eastAsia="Times New Roman" w:cs="Times New Roman" w:ascii="Times New Roman" w:hAnsi="Times New Roman"/>
          <w:sz w:val="24"/>
          <w:szCs w:val="24"/>
          <w:lang w:eastAsia="it-IT"/>
        </w:rPr>
        <w:t xml:space="preserve"> “Onora tuo padre e tua madre”: Amando la tua famiglia ed essendo comprensivo dimostrerai il tuo amore per Dio. Il </w:t>
      </w:r>
      <w:r>
        <w:rPr>
          <w:rFonts w:eastAsia="Times New Roman" w:cs="Times New Roman" w:ascii="Times New Roman" w:hAnsi="Times New Roman"/>
          <w:b/>
          <w:sz w:val="24"/>
          <w:szCs w:val="24"/>
          <w:lang w:eastAsia="it-IT"/>
        </w:rPr>
        <w:t>quinto</w:t>
      </w:r>
      <w:r>
        <w:rPr>
          <w:rFonts w:eastAsia="Times New Roman" w:cs="Times New Roman" w:ascii="Times New Roman" w:hAnsi="Times New Roman"/>
          <w:sz w:val="24"/>
          <w:szCs w:val="24"/>
          <w:lang w:eastAsia="it-IT"/>
        </w:rPr>
        <w:t xml:space="preserve">: Non uccidere”. Il </w:t>
      </w:r>
      <w:r>
        <w:rPr>
          <w:rFonts w:eastAsia="Times New Roman" w:cs="Times New Roman" w:ascii="Times New Roman" w:hAnsi="Times New Roman"/>
          <w:b/>
          <w:sz w:val="24"/>
          <w:szCs w:val="24"/>
          <w:lang w:eastAsia="it-IT"/>
        </w:rPr>
        <w:t>sesto</w:t>
      </w:r>
      <w:r>
        <w:rPr>
          <w:rFonts w:eastAsia="Times New Roman" w:cs="Times New Roman" w:ascii="Times New Roman" w:hAnsi="Times New Roman"/>
          <w:sz w:val="24"/>
          <w:szCs w:val="24"/>
          <w:lang w:eastAsia="it-IT"/>
        </w:rPr>
        <w:t xml:space="preserve">: “Non commettere adulterio”. Se sei sposato, se hai famiglia, non devi tradire con un’altra persona chi hai scelto come compagno/a per tutta la vita. Il </w:t>
      </w:r>
      <w:r>
        <w:rPr>
          <w:rFonts w:eastAsia="Times New Roman" w:cs="Times New Roman" w:ascii="Times New Roman" w:hAnsi="Times New Roman"/>
          <w:b/>
          <w:sz w:val="24"/>
          <w:szCs w:val="24"/>
          <w:lang w:eastAsia="it-IT"/>
        </w:rPr>
        <w:t>settimo;</w:t>
      </w:r>
      <w:r>
        <w:rPr>
          <w:rFonts w:eastAsia="Times New Roman" w:cs="Times New Roman" w:ascii="Times New Roman" w:hAnsi="Times New Roman"/>
          <w:sz w:val="24"/>
          <w:szCs w:val="24"/>
          <w:lang w:eastAsia="it-IT"/>
        </w:rPr>
        <w:t xml:space="preserve"> “Non rubare”. L’</w:t>
      </w:r>
      <w:r>
        <w:rPr>
          <w:rFonts w:eastAsia="Times New Roman" w:cs="Times New Roman" w:ascii="Times New Roman" w:hAnsi="Times New Roman"/>
          <w:b/>
          <w:sz w:val="24"/>
          <w:szCs w:val="24"/>
          <w:lang w:eastAsia="it-IT"/>
        </w:rPr>
        <w:t>ottavo</w:t>
      </w:r>
      <w:r>
        <w:rPr>
          <w:rFonts w:eastAsia="Times New Roman" w:cs="Times New Roman" w:ascii="Times New Roman" w:hAnsi="Times New Roman"/>
          <w:sz w:val="24"/>
          <w:szCs w:val="24"/>
          <w:lang w:eastAsia="it-IT"/>
        </w:rPr>
        <w:t xml:space="preserve"> Non pronunciare falsa testimonianza contro il tuo prossimo”. Il </w:t>
      </w:r>
      <w:r>
        <w:rPr>
          <w:rFonts w:eastAsia="Times New Roman" w:cs="Times New Roman" w:ascii="Times New Roman" w:hAnsi="Times New Roman"/>
          <w:b/>
          <w:sz w:val="24"/>
          <w:szCs w:val="24"/>
          <w:lang w:eastAsia="it-IT"/>
        </w:rPr>
        <w:t>nono:</w:t>
      </w:r>
      <w:r>
        <w:rPr>
          <w:rFonts w:eastAsia="Times New Roman" w:cs="Times New Roman" w:ascii="Times New Roman" w:hAnsi="Times New Roman"/>
          <w:sz w:val="24"/>
          <w:szCs w:val="24"/>
          <w:lang w:eastAsia="it-IT"/>
        </w:rPr>
        <w:t xml:space="preserve"> Non desiderare la moglie del tuo prossimo. Il </w:t>
      </w:r>
      <w:r>
        <w:rPr>
          <w:rFonts w:eastAsia="Times New Roman" w:cs="Times New Roman" w:ascii="Times New Roman" w:hAnsi="Times New Roman"/>
          <w:b/>
          <w:sz w:val="24"/>
          <w:szCs w:val="24"/>
          <w:lang w:eastAsia="it-IT"/>
        </w:rPr>
        <w:t>decimo:</w:t>
      </w:r>
      <w:r>
        <w:rPr>
          <w:rFonts w:eastAsia="Times New Roman" w:cs="Times New Roman" w:ascii="Times New Roman" w:hAnsi="Times New Roman"/>
          <w:sz w:val="24"/>
          <w:szCs w:val="24"/>
          <w:lang w:eastAsia="it-IT"/>
        </w:rPr>
        <w:t xml:space="preserve"> “Non desiderare la casa del tuo prossimo”. né alcuna cosa che appartenga al tuo prossimo”. Non devi essere geloso, invidioso delle cose che appartengono agli altri. </w:t>
      </w:r>
    </w:p>
    <w:p>
      <w:pPr>
        <w:pStyle w:val="Normal"/>
        <w:spacing w:lineRule="atLeast" w:line="240" w:before="0" w:after="0"/>
        <w:jc w:val="center"/>
        <w:rPr>
          <w:rFonts w:ascii="Times New Roman" w:hAnsi="Times New Roman" w:eastAsia="Times New Roman" w:cs="Times New Roman"/>
          <w:b/>
          <w:sz w:val="24"/>
          <w:szCs w:val="24"/>
          <w:lang w:eastAsia="it-IT"/>
        </w:rPr>
      </w:pPr>
      <w:r>
        <w:rPr>
          <w:rFonts w:eastAsia="Times New Roman" w:cs="Times New Roman" w:ascii="Times New Roman" w:hAnsi="Times New Roman"/>
          <w:b/>
          <w:sz w:val="24"/>
          <w:szCs w:val="24"/>
          <w:lang w:eastAsia="it-IT"/>
        </w:rPr>
        <w:t>RIFLETTIAMO INSIEME</w:t>
      </w:r>
    </w:p>
    <w:p>
      <w:pPr>
        <w:pStyle w:val="Normal"/>
        <w:spacing w:lineRule="atLeast"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La religione cattolica indica i 10 comandamenti come base per conoscere i peccati da evitare. Le persone hanno bisogno di regole per evitare disordini e seguire una via retta. Il Deuteronomio è un codice di leggi civili promulgate durante il periodo del deserto mentre andavano verso una situazione di stabilità.</w:t>
        <w:tab/>
        <w:t>Dio è sempre disposto a perdonare gli uomini, a cancellare i peccati ma l’uomo deve capire che nei suoi riguardi si deve comportare con amore, accogliendo i suoi comandi. Dio non è una divinità capricciosa, inventata, Lui è perfettamente buono e desidera che noi siamo come Lui. Lui ci ha creati liberi e noi possiamo anche comportarci male, ma poi stiamo male perché la vocina che abbiamo dentro di noi ci condanna. Dio ha fatto un’alleanza con Mosè e con il popolo e loro hanno risposto che avrebbero fatto tutto quello che Lui vuole, ma poi si sono comportarci in maniera contraria, questo è peccato.</w:t>
      </w:r>
    </w:p>
    <w:p>
      <w:pPr>
        <w:pStyle w:val="Normal"/>
        <w:tabs>
          <w:tab w:val="clear" w:pos="708"/>
          <w:tab w:val="left" w:pos="1635" w:leader="none"/>
        </w:tabs>
        <w:spacing w:lineRule="atLeast"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ab/>
      </w:r>
    </w:p>
    <w:p>
      <w:pPr>
        <w:pStyle w:val="Normal"/>
        <w:tabs>
          <w:tab w:val="clear" w:pos="708"/>
          <w:tab w:val="center" w:pos="4819" w:leader="none"/>
        </w:tabs>
        <w:spacing w:lineRule="atLeast" w:line="240" w:before="0" w:after="0"/>
        <w:jc w:val="center"/>
        <w:rPr/>
      </w:pPr>
      <w:r>
        <w:rPr/>
        <w:drawing>
          <wp:inline distT="0" distB="0" distL="0" distR="0">
            <wp:extent cx="2747010" cy="1631950"/>
            <wp:effectExtent l="0" t="0" r="0" b="0"/>
            <wp:docPr id="9"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26"/>
                    <pic:cNvPicPr>
                      <a:picLocks noChangeAspect="1" noChangeArrowheads="1"/>
                    </pic:cNvPicPr>
                  </pic:nvPicPr>
                  <pic:blipFill>
                    <a:blip r:embed="rId17"/>
                    <a:stretch>
                      <a:fillRect/>
                    </a:stretch>
                  </pic:blipFill>
                  <pic:spPr bwMode="auto">
                    <a:xfrm>
                      <a:off x="0" y="0"/>
                      <a:ext cx="2747010" cy="1631950"/>
                    </a:xfrm>
                    <a:prstGeom prst="rect">
                      <a:avLst/>
                    </a:prstGeom>
                    <a:noFill/>
                  </pic:spPr>
                </pic:pic>
              </a:graphicData>
            </a:graphic>
          </wp:inline>
        </w:drawing>
      </w:r>
    </w:p>
    <w:p>
      <w:pPr>
        <w:pStyle w:val="Normal"/>
        <w:tabs>
          <w:tab w:val="clear" w:pos="708"/>
          <w:tab w:val="left" w:pos="3720" w:leader="none"/>
        </w:tabs>
        <w:spacing w:lineRule="auto" w:line="240" w:before="0" w:after="0"/>
        <w:jc w:val="both"/>
        <w:rPr>
          <w:rFonts w:ascii="Times New Roman" w:hAnsi="Times New Roman" w:cs="Times New Roman"/>
          <w:sz w:val="24"/>
          <w:szCs w:val="24"/>
        </w:rPr>
      </w:pPr>
      <w:r>
        <w:rPr>
          <w:rFonts w:cs="MS Sans Serif" w:ascii="MS Sans Serif" w:hAnsi="MS Sans Serif"/>
          <w:sz w:val="24"/>
          <w:szCs w:val="24"/>
        </w:rPr>
        <w:tab/>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rPr/>
      </w:pPr>
      <w:r>
        <w:drawing>
          <wp:anchor behindDoc="1" distT="0" distB="0" distL="114300" distR="114300" simplePos="0" locked="0" layoutInCell="0" allowOverlap="1" relativeHeight="2">
            <wp:simplePos x="0" y="0"/>
            <wp:positionH relativeFrom="column">
              <wp:posOffset>1943735</wp:posOffset>
            </wp:positionH>
            <wp:positionV relativeFrom="paragraph">
              <wp:posOffset>-335280</wp:posOffset>
            </wp:positionV>
            <wp:extent cx="1419225" cy="625475"/>
            <wp:effectExtent l="0" t="0" r="0" b="0"/>
            <wp:wrapSquare wrapText="bothSides"/>
            <wp:docPr id="10"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23" descr="https://giardinofiorito.wordpress.com/wp-content/uploads/2012/04/2308_copia.jpg?w=200"/>
                    <pic:cNvPicPr>
                      <a:picLocks noChangeAspect="1" noChangeArrowheads="1"/>
                    </pic:cNvPicPr>
                  </pic:nvPicPr>
                  <pic:blipFill>
                    <a:blip r:embed="rId18"/>
                    <a:srcRect l="0" t="23331" r="0" b="17334"/>
                    <a:stretch>
                      <a:fillRect/>
                    </a:stretch>
                  </pic:blipFill>
                  <pic:spPr bwMode="auto">
                    <a:xfrm>
                      <a:off x="0" y="0"/>
                      <a:ext cx="1419225" cy="625475"/>
                    </a:xfrm>
                    <a:prstGeom prst="rect">
                      <a:avLst/>
                    </a:prstGeom>
                    <a:noFill/>
                  </pic:spPr>
                </pic:pic>
              </a:graphicData>
            </a:graphic>
          </wp:anchor>
        </w:drawing>
      </w:r>
      <w:r>
        <w:rPr>
          <w:rFonts w:cs="Times New Roman" w:ascii="AR HERMANN" w:hAnsi="AR HERMANN"/>
          <w:color w:val="FF33CC"/>
          <w:sz w:val="40"/>
          <w:szCs w:val="40"/>
        </w:rPr>
        <w:t xml:space="preserve">PRIMAVERA            </w:t>
      </w:r>
      <w:r>
        <w:rPr>
          <w:rFonts w:cs="Times New Roman" w:ascii="AR HERMANN" w:hAnsi="AR HERMANN"/>
          <w:sz w:val="40"/>
          <w:szCs w:val="40"/>
        </w:rPr>
        <w:t xml:space="preserve"> </w:t>
      </w:r>
      <w:r>
        <w:rPr>
          <w:rFonts w:cs="Times New Roman" w:ascii="AR HERMANN" w:hAnsi="AR HERMANN"/>
          <w:color w:val="00B0F0"/>
          <w:sz w:val="40"/>
          <w:szCs w:val="40"/>
        </w:rPr>
        <w:t>MiSERICORDIOSO</w:t>
      </w:r>
    </w:p>
    <w:p>
      <w:pPr>
        <w:pStyle w:val="Normal"/>
        <w:spacing w:lineRule="atLeast" w:line="240" w:before="0" w:after="0"/>
        <w:ind w:left="2835"/>
        <w:rPr>
          <w:rFonts w:ascii="AR HERMANN" w:hAnsi="AR HERMANN" w:cs="Times New Roman"/>
          <w:color w:val="00B050"/>
          <w:sz w:val="40"/>
          <w:szCs w:val="40"/>
        </w:rPr>
      </w:pPr>
      <w:r>
        <w:rPr>
          <w:rFonts w:cs="Times New Roman" w:ascii="AR HERMANN" w:hAnsi="AR HERMANN"/>
          <w:color w:val="00B050"/>
          <w:sz w:val="40"/>
          <w:szCs w:val="40"/>
        </w:rPr>
        <w:t xml:space="preserve">   </w:t>
      </w:r>
      <w:r>
        <w:rPr>
          <w:rFonts w:cs="Times New Roman" w:ascii="AR HERMANN" w:hAnsi="AR HERMANN"/>
          <w:color w:val="00B050"/>
          <w:sz w:val="40"/>
          <w:szCs w:val="40"/>
        </w:rPr>
        <w:t>AMORE</w:t>
      </w:r>
    </w:p>
    <w:p>
      <w:pPr>
        <w:pStyle w:val="Normal"/>
        <w:spacing w:lineRule="atLeast" w:line="240" w:before="0" w:after="0"/>
        <w:jc w:val="center"/>
        <w:rPr>
          <w:rFonts w:ascii="Times New Roman" w:hAnsi="Times New Roman" w:cs="Times New Roman"/>
          <w:b/>
          <w:color w:val="000000"/>
          <w:sz w:val="24"/>
          <w:szCs w:val="24"/>
        </w:rPr>
      </w:pPr>
      <w:r>
        <w:rPr>
          <w:rFonts w:cs="Times New Roman" w:ascii="Times New Roman" w:hAnsi="Times New Roman"/>
          <w:b/>
          <w:color w:val="000000"/>
          <w:sz w:val="24"/>
          <w:szCs w:val="24"/>
        </w:rPr>
      </w:r>
    </w:p>
    <w:p>
      <w:pPr>
        <w:pStyle w:val="Normal"/>
        <w:spacing w:lineRule="atLeast" w:line="240" w:before="0" w:after="0"/>
        <w:jc w:val="center"/>
        <w:rPr>
          <w:rFonts w:ascii="Times New Roman" w:hAnsi="Times New Roman" w:cs="Times New Roman"/>
          <w:color w:val="000000"/>
          <w:sz w:val="20"/>
          <w:szCs w:val="20"/>
        </w:rPr>
      </w:pPr>
      <w:r>
        <w:rPr>
          <w:rFonts w:cs="Times New Roman" w:ascii="Times New Roman" w:hAnsi="Times New Roman"/>
          <w:b/>
          <w:color w:val="000000"/>
          <w:sz w:val="24"/>
          <w:szCs w:val="24"/>
        </w:rPr>
        <w:t xml:space="preserve">LE QUALITA’ DEL VERO AMICO DALL’ANTICO TESTAMENTO </w:t>
      </w:r>
      <w:r>
        <w:rPr>
          <w:rFonts w:cs="Times New Roman" w:ascii="Times New Roman" w:hAnsi="Times New Roman"/>
          <w:color w:val="000000"/>
          <w:sz w:val="20"/>
          <w:szCs w:val="20"/>
        </w:rPr>
        <w:t>Siracide 6:1-17</w:t>
      </w:r>
    </w:p>
    <w:p>
      <w:pPr>
        <w:pStyle w:val="Normal"/>
        <w:spacing w:lineRule="atLeast" w:line="240" w:before="0" w:after="0"/>
        <w:jc w:val="center"/>
        <w:rPr>
          <w:rFonts w:ascii="Times New Roman" w:hAnsi="Times New Roman" w:cs="Times New Roman"/>
          <w:color w:val="000000"/>
          <w:sz w:val="20"/>
          <w:szCs w:val="20"/>
        </w:rPr>
      </w:pPr>
      <w:r>
        <w:rPr>
          <w:rFonts w:cs="Times New Roman" w:ascii="Times New Roman" w:hAnsi="Times New Roman"/>
          <w:color w:val="000000"/>
          <w:sz w:val="20"/>
          <w:szCs w:val="20"/>
        </w:rPr>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Non far male né molto né poco, e da amico non divenire nemico,</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cosa vuoi fare?___________________________________________________________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un cattivo nome si attira vergogna e disprezzo; così accade al peccatore, falso nelle sue parole.</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vuoi essere apprezzato o disprezzato?_________________________________________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Non ti abbandonare alla tua passione, perché non ti strazi come un toro furioso;</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vuoi diventare vittima di qualche passione?____________________________________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divorerà le tue foglie e tu perderai i tuoi frutti, sì da renderti come un legno secco.</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Le cattive passioni divorano il cuore. Tu cosa vuoi fare? 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Una passione malvagia rovina chi la possiede e lo fa oggetto di scherno per i nemici.</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Droga, alcool, gioco di azzardo sono passioni nocive. Tu cosa vuoi fare?________________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Una bocca amabile moltiplica gli amici, un linguaggio gentile attira i saluti.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La tua bocca è amabile e gentile?_______________________________________________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Siano in molti coloro che vivono in pace con te, ma i tuoi consiglieri uno su mille.</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Hai un amico/a del cuore?  Perché l’hai scelto?____________________________________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Se intendi farti un amico, mettilo alla prova; e non fidarti subito di lui.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Quali qualità deve avere il tuo amico?___________________________________________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C'è infatti chi è amico quando gli fa comodo, ma non resiste nel giorno della tua sventura.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 xml:space="preserve">Hai qualche amico che ti abbandona se non stai bene?_______________________________ </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C'è anche l'amico che si cambia in nemico e scoprirà a tuo disonore i vostri litigi.</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Hai avuto degli amici che hanno tradito la tua fiducia? 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C'è l'amico compagno a tavola, ma non resiste nel giorno della tua sventura.</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hai compagni di merenda e di gioco o veri amici?_______________________________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Nella tua fortuna sarà come un altro te stesso, e parlerà liberamente con i tuoi familiari.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Quali sono le qualità del tuo vero amico?_________________________________________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Ma se sarai umiliato, si ergerà contro di te e dalla tua presenza si nasconderà.</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Chi si comporta così puoi considerarlo vero amico?________________________________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Tieniti lontano dai tuoi nemici, e dai tuoi amici guàrdati.</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Perché ti devi guardare anche dagli amici?________________________________________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Un amico fedele è una protezione potente, chi lo trova, trova un tesoro.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hai trovato un vero amico? Sei tu stesso vero amico per qualcuno?__________________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Per un amico fedele, non c'è prezzo, non c'è peso per il suo valore.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Perché il vero amico ha un valore inestimabile?____________________________________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 xml:space="preserve">Un amico fedele è un balsamo di vita, lo troveranno quanti temono il Signore. </w:t>
      </w:r>
    </w:p>
    <w:p>
      <w:pPr>
        <w:pStyle w:val="ListParagraph"/>
        <w:numPr>
          <w:ilvl w:val="0"/>
          <w:numId w:val="13"/>
        </w:numPr>
        <w:tabs>
          <w:tab w:val="clear" w:pos="708"/>
          <w:tab w:val="left" w:pos="426" w:leader="none"/>
        </w:tabs>
        <w:spacing w:lineRule="atLeast" w:line="240" w:before="0" w:after="0"/>
        <w:contextualSpacing/>
        <w:jc w:val="both"/>
        <w:rPr>
          <w:rFonts w:ascii="Times New Roman" w:hAnsi="Times New Roman" w:cs="Times New Roman"/>
          <w:sz w:val="24"/>
          <w:szCs w:val="24"/>
        </w:rPr>
      </w:pPr>
      <w:r>
        <w:rPr>
          <w:rFonts w:cs="Times New Roman" w:ascii="Times New Roman" w:hAnsi="Times New Roman"/>
          <w:sz w:val="24"/>
          <w:szCs w:val="24"/>
        </w:rPr>
        <w:t>Tu preghi per il tuo amico, pregate Dio insieme?___________________________________</w:t>
      </w:r>
    </w:p>
    <w:p>
      <w:pPr>
        <w:pStyle w:val="ListParagraph"/>
        <w:numPr>
          <w:ilvl w:val="0"/>
          <w:numId w:val="14"/>
        </w:numPr>
        <w:tabs>
          <w:tab w:val="clear" w:pos="708"/>
          <w:tab w:val="left" w:pos="426"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Chi teme il Signore è costante nella sua amicizia, perché come uno è, così sarà il suo amico.</w:t>
      </w:r>
    </w:p>
    <w:p>
      <w:pPr>
        <w:pStyle w:val="ListParagraph"/>
        <w:numPr>
          <w:ilvl w:val="0"/>
          <w:numId w:val="13"/>
        </w:numPr>
        <w:tabs>
          <w:tab w:val="clear" w:pos="708"/>
          <w:tab w:val="left" w:pos="426" w:leader="none"/>
          <w:tab w:val="left" w:pos="3780" w:leader="none"/>
        </w:tabs>
        <w:spacing w:lineRule="atLeast" w:line="240" w:before="0" w:after="0"/>
        <w:contextualSpacing/>
        <w:jc w:val="both"/>
        <w:rPr>
          <w:rFonts w:ascii="Times New Roman" w:hAnsi="Times New Roman" w:cs="Times New Roman"/>
          <w:b/>
          <w:color w:val="000000"/>
          <w:sz w:val="24"/>
          <w:szCs w:val="24"/>
        </w:rPr>
      </w:pPr>
      <w:r>
        <w:rPr>
          <w:rFonts w:cs="Times New Roman" w:ascii="Times New Roman" w:hAnsi="Times New Roman"/>
          <w:sz w:val="24"/>
          <w:szCs w:val="24"/>
        </w:rPr>
        <w:t xml:space="preserve">Se frequenti amici buoni diventerai migliore, se tu stesso sei un buon amico aiuterai i tuoi </w:t>
      </w:r>
    </w:p>
    <w:p>
      <w:pPr>
        <w:pStyle w:val="Normal"/>
        <w:tabs>
          <w:tab w:val="clear" w:pos="708"/>
          <w:tab w:val="left" w:pos="426" w:leader="none"/>
          <w:tab w:val="left" w:pos="3780" w:leader="none"/>
        </w:tabs>
        <w:spacing w:lineRule="atLeast" w:line="240" w:before="0" w:after="0"/>
        <w:ind w:firstLine="66" w:left="642"/>
        <w:jc w:val="both"/>
        <w:rPr>
          <w:rFonts w:ascii="Times New Roman" w:hAnsi="Times New Roman" w:cs="Times New Roman"/>
          <w:b/>
          <w:color w:val="000000"/>
          <w:sz w:val="24"/>
          <w:szCs w:val="24"/>
        </w:rPr>
      </w:pPr>
      <w:r>
        <w:rPr>
          <w:rFonts w:cs="Times New Roman" w:ascii="Times New Roman" w:hAnsi="Times New Roman"/>
          <w:sz w:val="24"/>
          <w:szCs w:val="24"/>
        </w:rPr>
        <w:t>amici a diventare migliori.</w:t>
      </w:r>
      <w:r>
        <w:rPr>
          <w:rFonts w:cs="Times New Roman" w:ascii="Times New Roman" w:hAnsi="Times New Roman"/>
          <w:b/>
          <w:color w:val="000000"/>
          <w:sz w:val="24"/>
          <w:szCs w:val="24"/>
        </w:rPr>
        <w:tab/>
      </w:r>
    </w:p>
    <w:p>
      <w:pPr>
        <w:pStyle w:val="Normal"/>
        <w:spacing w:lineRule="atLeast" w:line="240" w:before="0" w:after="0"/>
        <w:jc w:val="center"/>
        <w:rPr>
          <w:rFonts w:ascii="Times New Roman" w:hAnsi="Times New Roman" w:cs="Times New Roman"/>
          <w:b/>
          <w:color w:val="000000"/>
          <w:sz w:val="24"/>
          <w:szCs w:val="24"/>
        </w:rPr>
      </w:pPr>
      <w:r>
        <w:rPr>
          <w:rFonts w:cs="Times New Roman" w:ascii="Times New Roman" w:hAnsi="Times New Roman"/>
          <w:b/>
          <w:color w:val="000000"/>
          <w:sz w:val="24"/>
          <w:szCs w:val="24"/>
        </w:rPr>
        <w:drawing>
          <wp:anchor behindDoc="0" distT="0" distB="0" distL="114300" distR="114300" simplePos="0" locked="0" layoutInCell="0" allowOverlap="1" relativeHeight="30">
            <wp:simplePos x="0" y="0"/>
            <wp:positionH relativeFrom="column">
              <wp:posOffset>2209800</wp:posOffset>
            </wp:positionH>
            <wp:positionV relativeFrom="paragraph">
              <wp:posOffset>136525</wp:posOffset>
            </wp:positionV>
            <wp:extent cx="2305050" cy="640080"/>
            <wp:effectExtent l="0" t="0" r="0" b="0"/>
            <wp:wrapSquare wrapText="bothSides"/>
            <wp:docPr id="11" name="Immagine8" descr="Frasi amicizia brevi: le citazioni più belle da dedicare - f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8" descr="Frasi amicizia brevi: le citazioni più belle da dedicare - fem"/>
                    <pic:cNvPicPr>
                      <a:picLocks noChangeAspect="1" noChangeArrowheads="1"/>
                    </pic:cNvPicPr>
                  </pic:nvPicPr>
                  <pic:blipFill>
                    <a:blip r:embed="rId19"/>
                    <a:srcRect l="2242" t="31215" r="5699" b="43258"/>
                    <a:stretch>
                      <a:fillRect/>
                    </a:stretch>
                  </pic:blipFill>
                  <pic:spPr bwMode="auto">
                    <a:xfrm>
                      <a:off x="0" y="0"/>
                      <a:ext cx="2305050" cy="640080"/>
                    </a:xfrm>
                    <a:prstGeom prst="rect">
                      <a:avLst/>
                    </a:prstGeom>
                    <a:noFill/>
                  </pic:spPr>
                </pic:pic>
              </a:graphicData>
            </a:graphic>
          </wp:anchor>
        </w:drawing>
      </w:r>
    </w:p>
    <w:p>
      <w:pPr>
        <w:pStyle w:val="Normal"/>
        <w:spacing w:lineRule="atLeast" w:line="240" w:before="0" w:after="0"/>
        <w:jc w:val="both"/>
        <w:rPr>
          <w:rFonts w:ascii="Times New Roman" w:hAnsi="Times New Roman" w:cs="Times New Roman"/>
          <w:b/>
          <w:color w:val="000000"/>
          <w:sz w:val="24"/>
          <w:szCs w:val="24"/>
        </w:rPr>
      </w:pPr>
      <w:r>
        <w:rPr>
          <w:rFonts w:cs="Times New Roman" w:ascii="Times New Roman" w:hAnsi="Times New Roman"/>
          <w:b/>
          <w:color w:val="000000"/>
          <w:sz w:val="24"/>
          <w:szCs w:val="24"/>
        </w:rPr>
      </w:r>
    </w:p>
    <w:p>
      <w:pPr>
        <w:pStyle w:val="Normal"/>
        <w:spacing w:lineRule="auto" w:line="240" w:before="0" w:after="0"/>
        <w:rPr>
          <w:rFonts w:ascii="Times New Roman" w:hAnsi="Times New Roman" w:cs="Times New Roman"/>
          <w:color w:val="000000"/>
          <w:sz w:val="24"/>
          <w:szCs w:val="24"/>
        </w:rPr>
      </w:pPr>
      <w:r>
        <w:rPr>
          <w:rFonts w:cs="Times New Roman" w:ascii="Times New Roman" w:hAnsi="Times New Roman"/>
          <w:color w:val="000000"/>
          <w:sz w:val="24"/>
          <w:szCs w:val="24"/>
        </w:rPr>
      </w:r>
    </w:p>
    <w:p>
      <w:pPr>
        <w:pStyle w:val="Normal"/>
        <w:spacing w:lineRule="atLeast" w:line="240" w:before="0" w:after="0"/>
        <w:ind w:left="360"/>
        <w:jc w:val="center"/>
        <w:rPr>
          <w:rFonts w:ascii="Times New Roman" w:hAnsi="Times New Roman" w:cs="Times New Roman"/>
          <w:color w:val="00B0F0"/>
          <w:sz w:val="24"/>
          <w:szCs w:val="24"/>
        </w:rPr>
      </w:pPr>
      <w:r>
        <w:rPr>
          <w:rFonts w:cs="Times New Roman" w:ascii="Times New Roman" w:hAnsi="Times New Roman"/>
          <w:color w:val="00B0F0"/>
          <w:sz w:val="24"/>
          <w:szCs w:val="24"/>
        </w:rPr>
      </w:r>
    </w:p>
    <w:p>
      <w:pPr>
        <w:pStyle w:val="Normal"/>
        <w:spacing w:lineRule="atLeast" w:line="240" w:before="0" w:after="0"/>
        <w:ind w:left="360"/>
        <w:jc w:val="center"/>
        <w:rPr>
          <w:rFonts w:ascii="Times New Roman" w:hAnsi="Times New Roman" w:cs="Times New Roman"/>
          <w:color w:val="00B0F0"/>
          <w:sz w:val="24"/>
          <w:szCs w:val="24"/>
        </w:rPr>
      </w:pPr>
      <w:r>
        <w:rPr>
          <w:rFonts w:cs="Times New Roman" w:ascii="Times New Roman" w:hAnsi="Times New Roman"/>
          <w:color w:val="00B0F0"/>
          <w:sz w:val="24"/>
          <w:szCs w:val="24"/>
        </w:rPr>
      </w:r>
    </w:p>
    <w:p>
      <w:pPr>
        <w:pStyle w:val="Normal"/>
        <w:spacing w:lineRule="atLeast" w:line="240" w:before="0" w:after="0"/>
        <w:ind w:left="360"/>
        <w:jc w:val="center"/>
        <w:rPr>
          <w:b/>
          <w:bCs/>
          <w:color w:val="66CCFF"/>
          <w:sz w:val="32"/>
          <w:szCs w:val="32"/>
        </w:rPr>
      </w:pPr>
      <w:r>
        <w:rPr>
          <w:rFonts w:cs="Times New Roman" w:ascii="Times New Roman" w:hAnsi="Times New Roman"/>
          <w:b/>
          <w:bCs/>
          <w:color w:val="66CCFF"/>
          <w:sz w:val="32"/>
          <w:szCs w:val="32"/>
        </w:rPr>
        <w:t>GIOVANI AMORE MISERICORDIOSO</w:t>
      </w:r>
    </w:p>
    <w:p>
      <w:pPr>
        <w:pStyle w:val="Normal"/>
        <w:jc w:val="center"/>
        <w:rPr>
          <w:rFonts w:ascii="AR DESTINE" w:hAnsi="AR DESTINE"/>
          <w:b/>
          <w:bCs/>
          <w:color w:val="66CCFF"/>
          <w:sz w:val="32"/>
          <w:szCs w:val="32"/>
        </w:rPr>
      </w:pPr>
      <w:r>
        <w:rPr>
          <w:rFonts w:ascii="AR DESTINE" w:hAnsi="AR DESTINE"/>
          <w:b/>
          <w:bCs/>
          <w:color w:val="66CCFF"/>
          <w:sz w:val="32"/>
          <w:szCs w:val="32"/>
        </w:rPr>
        <w:drawing>
          <wp:anchor behindDoc="0" distT="0" distB="0" distL="114300" distR="114300" simplePos="0" locked="0" layoutInCell="0" allowOverlap="1" relativeHeight="25">
            <wp:simplePos x="0" y="0"/>
            <wp:positionH relativeFrom="column">
              <wp:posOffset>2538095</wp:posOffset>
            </wp:positionH>
            <wp:positionV relativeFrom="paragraph">
              <wp:posOffset>14605</wp:posOffset>
            </wp:positionV>
            <wp:extent cx="1055370" cy="1005840"/>
            <wp:effectExtent l="0" t="0" r="0" b="0"/>
            <wp:wrapSquare wrapText="bothSides"/>
            <wp:docPr id="12" name="Immagine9" descr="IL MIO AMICO GESÙ: Gesù Cristo, unico salvatore del mondo (Giacomo Bif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9" descr="IL MIO AMICO GESÙ: Gesù Cristo, unico salvatore del mondo (Giacomo Biffi)"/>
                    <pic:cNvPicPr>
                      <a:picLocks noChangeAspect="1" noChangeArrowheads="1"/>
                    </pic:cNvPicPr>
                  </pic:nvPicPr>
                  <pic:blipFill>
                    <a:blip r:embed="rId20"/>
                    <a:stretch>
                      <a:fillRect/>
                    </a:stretch>
                  </pic:blipFill>
                  <pic:spPr bwMode="auto">
                    <a:xfrm>
                      <a:off x="0" y="0"/>
                      <a:ext cx="1055370" cy="1005840"/>
                    </a:xfrm>
                    <a:prstGeom prst="rect">
                      <a:avLst/>
                    </a:prstGeom>
                    <a:noFill/>
                  </pic:spPr>
                </pic:pic>
              </a:graphicData>
            </a:graphic>
          </wp:anchor>
        </w:drawing>
      </w:r>
    </w:p>
    <w:p>
      <w:pPr>
        <w:pStyle w:val="Normal"/>
        <w:jc w:val="center"/>
        <w:rPr>
          <w:color w:val="FF66F9"/>
        </w:rPr>
      </w:pPr>
      <w:r>
        <w:rPr>
          <w:rFonts w:ascii="AR DESTINE" w:hAnsi="AR DESTINE"/>
          <w:color w:val="069A2E"/>
          <w:sz w:val="44"/>
          <w:szCs w:val="44"/>
        </w:rPr>
        <w:t>ALLE SORGENTI</w:t>
      </w:r>
      <w:r>
        <w:rPr>
          <w:rFonts w:ascii="AR DESTINE" w:hAnsi="AR DESTINE"/>
          <w:color w:val="FF66F9"/>
          <w:sz w:val="44"/>
          <w:szCs w:val="44"/>
        </w:rPr>
        <w:t xml:space="preserve"> DELL’AMORE 4</w:t>
      </w:r>
    </w:p>
    <w:p>
      <w:pPr>
        <w:pStyle w:val="Normal"/>
        <w:spacing w:lineRule="atLeast" w:line="240" w:before="0" w:after="0"/>
        <w:rPr>
          <w:rFonts w:ascii="Times New Roman" w:hAnsi="Times New Roman" w:cs="Times New Roman"/>
          <w:sz w:val="24"/>
          <w:szCs w:val="24"/>
        </w:rPr>
      </w:pPr>
      <w:r>
        <w:rPr>
          <w:rFonts w:cs="Times New Roman" w:ascii="Times New Roman" w:hAnsi="Times New Roman"/>
          <w:sz w:val="24"/>
          <w:szCs w:val="24"/>
        </w:rPr>
        <w:t>(Continuazione)</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 xml:space="preserve">Addirittura nella Bibbia si parla della </w:t>
      </w:r>
      <w:r>
        <w:rPr>
          <w:rFonts w:cs="Times New Roman" w:ascii="Times New Roman" w:hAnsi="Times New Roman"/>
          <w:b/>
          <w:sz w:val="24"/>
          <w:szCs w:val="24"/>
        </w:rPr>
        <w:t>gelosia di Dio</w:t>
      </w:r>
      <w:r>
        <w:rPr>
          <w:rFonts w:cs="Times New Roman" w:ascii="Times New Roman" w:hAnsi="Times New Roman"/>
          <w:sz w:val="24"/>
          <w:szCs w:val="24"/>
        </w:rPr>
        <w:t>: Dio, per farci decidere ad amarlo ci invita, ci intimorisce, ci minaccia…. Non vuole assolutamente perderci! Sentiamo Ezechiele:</w:t>
      </w:r>
    </w:p>
    <w:p>
      <w:pPr>
        <w:pStyle w:val="Normal"/>
        <w:spacing w:lineRule="atLeast" w:line="240" w:before="0" w:after="0"/>
        <w:jc w:val="both"/>
        <w:rPr>
          <w:rFonts w:ascii="Times New Roman" w:hAnsi="Times New Roman" w:cs="Times New Roman"/>
          <w:color w:val="000000"/>
          <w:sz w:val="24"/>
          <w:szCs w:val="24"/>
        </w:rPr>
      </w:pPr>
      <w:r>
        <w:rPr>
          <w:rFonts w:cs="Times New Roman" w:ascii="Times New Roman" w:hAnsi="Times New Roman"/>
          <w:sz w:val="24"/>
          <w:szCs w:val="24"/>
        </w:rPr>
        <w:tab/>
        <w:t>“</w:t>
      </w:r>
      <w:r>
        <w:rPr>
          <w:rFonts w:cs="Times New Roman" w:ascii="Times New Roman" w:hAnsi="Times New Roman"/>
          <w:sz w:val="24"/>
          <w:szCs w:val="24"/>
          <w:u w:val="single"/>
        </w:rPr>
        <w:t>Non avrai altri dèi di fronte a me. Non ti farai idolo né immagine alcuna di ciò che è lassù nel cielo né di ciò che è quaggiù sulla terra, né di ciò che è nelle acque sotto la terra. Non ti prostrerai davanti a loro e non li servirai. Perché io, il Signore, sono il tuo Dio, un Dio geloso, che punisce la colpa dei padri nei figli fino alla terza e alla quarta generazione, per coloro che mi odiano, ma che dimostra il suo favore fino a mille generazioni, per quelli che mi amano e osservano i miei comandi</w:t>
      </w:r>
      <w:r>
        <w:rPr>
          <w:rFonts w:cs="Times New Roman" w:ascii="Times New Roman" w:hAnsi="Times New Roman"/>
          <w:sz w:val="24"/>
          <w:szCs w:val="24"/>
        </w:rPr>
        <w:t>”.(</w:t>
      </w:r>
      <w:r>
        <w:rPr>
          <w:rFonts w:cs="Times New Roman" w:ascii="Times New Roman" w:hAnsi="Times New Roman"/>
          <w:color w:val="000000"/>
          <w:sz w:val="24"/>
          <w:szCs w:val="24"/>
        </w:rPr>
        <w:t>Es 20:3-6)</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sz w:val="24"/>
          <w:szCs w:val="24"/>
        </w:rPr>
        <w:tab/>
        <w:t xml:space="preserve">Ci sembra duro questo discorso, soprattutto se riferito ai figli, ma le conseguenze degli atti dei genitori si ripercuotono per via diretta sui figli, perché il piano di Dio prevedeva che i genitori fossero saggi, responsabili, dediti a Dio e al bene, capaci di sacrificarsi per i figli, impegnati a dare loro buon esempio; se così non fanno, i figli imparano da loro a comportarsi in maniera sbagliata, quindi sbagliano a loro volta e ne subiscono le conseguenze. Perciò non si può pensare ad una vendetta di Dio, che punisce gli innocenti per castigare gli adulti, ma il naturale allargarsi della colpa dai padri ai figli; questo aggrava la colpa dei genitori, offende ancora più Dio e gli causa dolore. Essere genitori è una grossa responsabilità. </w:t>
      </w:r>
      <w:r>
        <w:rPr>
          <w:rFonts w:cs="Times New Roman" w:ascii="Times New Roman" w:hAnsi="Times New Roman"/>
          <w:b/>
          <w:sz w:val="24"/>
          <w:szCs w:val="24"/>
        </w:rPr>
        <w:t>I figli sono doni di grazia</w:t>
      </w:r>
      <w:r>
        <w:rPr>
          <w:rFonts w:cs="Times New Roman" w:ascii="Times New Roman" w:hAnsi="Times New Roman"/>
          <w:sz w:val="24"/>
          <w:szCs w:val="24"/>
        </w:rPr>
        <w:t>, che vanno accolti con gratitudine e santo timor di Dio, non con superficialità e in modo irresponsabile. Le cose importanti esigono impegno; la persona ben formata lo capisce naturalmente, chi invece si comporta in maniera irriverente, trasgressiva verso Dio e senza la dovuta attenzione all’innocenza e alla purezza d’animo dei figli, aggrava la sua responsabilità verso Dio e danneggia gravemente i propri figli per il tempo e per l’eternità. Se davvero amiamo i figli, dobbiamo intraprendere un cammino di conversione e di santificazione. Dio ci indica sempre la via perfetta, forse sembra la più difficile, ma è la più sicura e quella che porta a traguardi di luce, di serenità e di gioia.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Israele è solo un popolo profetico. Il profeta agisce e parla per manifestare agli uomini i sentimenti e i pensieri di Dio, ma quello che si dice di Israele è detto per tutti i popoli e per tutte le creature. L’invito all’amore, Dio lo rivolge ad ogni singola persone, da un capo all’altro della terra.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Il rapporto coniugale sul modello dell’Amore di Dio.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ab/>
      </w:r>
      <w:r>
        <w:rPr>
          <w:rFonts w:cs="Times New Roman" w:ascii="Times New Roman" w:hAnsi="Times New Roman"/>
          <w:sz w:val="24"/>
          <w:szCs w:val="24"/>
        </w:rPr>
        <w:t xml:space="preserve">La Bibbia ci educa all’amore e ce ne traccia la strada: il nostro Dio non è un essere astratto da contemplare e magari da pregare, ma è il modello a cui dobbiamo ispirarci per vivere bene il tempo che ci è concesso sulla terra. Dio sceglie Israele come ognuno di voi ha scelto il proprio coniuge, ma non ha preteso che Israele lo capisse senza parlare e lo ossequiasse in maniera servile, ma gli ha dichiarato il suo pensiero in maniera esplicita, chiara, serena. Non l’ha obbligato ad amarlo per forza, anche se gli ha fatto capire che la sua felicità dipendeva dal cogliere l’opportunità che gli veniva offerta. “Ascolta, Israele!” Tu personalizza la frase dicendo: “Ascolta, (nome del coniuge)” </w:t>
        <w:tab/>
      </w:r>
      <w:r>
        <w:rPr>
          <w:rFonts w:cs="Times New Roman" w:ascii="Times New Roman" w:hAnsi="Times New Roman"/>
          <w:b/>
          <w:sz w:val="24"/>
          <w:szCs w:val="24"/>
        </w:rPr>
        <w:t>L’ascolto attento rende facile il dialogo</w:t>
      </w:r>
      <w:r>
        <w:rPr>
          <w:rFonts w:cs="Times New Roman" w:ascii="Times New Roman" w:hAnsi="Times New Roman"/>
          <w:sz w:val="24"/>
          <w:szCs w:val="24"/>
        </w:rPr>
        <w:t xml:space="preserve"> e la comprensione, ma noi sappiamo farlo? Sappiamo ascoltare in silenzio l’altro finché abbia detto tutto quello che pensa di dover dire, senza interromperlo e soprattutto senza interpretare arbitrariamente quello che sta dicendo, per poi buttargli in faccia la nostra versione dei fatti, giudicando le intenzioni e quindi bloccando il dialogo sul nascere? </w:t>
      </w:r>
      <w:r>
        <w:rPr>
          <w:rFonts w:cs="Times New Roman" w:ascii="Times New Roman" w:hAnsi="Times New Roman"/>
          <w:b/>
          <w:sz w:val="24"/>
          <w:szCs w:val="24"/>
        </w:rPr>
        <w:t>Se non ascoltiamo</w:t>
      </w:r>
      <w:r>
        <w:rPr>
          <w:rFonts w:cs="Times New Roman" w:ascii="Times New Roman" w:hAnsi="Times New Roman"/>
          <w:sz w:val="24"/>
          <w:szCs w:val="24"/>
        </w:rPr>
        <w:t xml:space="preserve"> o non crediamo che il coniuge che sta parlando stia dicendo la sua verità e magari siamo convinti che stia nascondendo la verità, blocchiamo la comunicazione, perché il coniuge deduce che è inutile parlare, perché qualunque cosa lui dica, sarà interpretata negativamente e allora tra i due </w:t>
      </w:r>
      <w:r>
        <w:rPr>
          <w:rFonts w:cs="Times New Roman" w:ascii="Times New Roman" w:hAnsi="Times New Roman"/>
          <w:b/>
          <w:sz w:val="24"/>
          <w:szCs w:val="24"/>
        </w:rPr>
        <w:t>si alza il muro dell’incomunicabilità.</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Il pio Israelita portava l’invito all’ascolto come un pendaglio tra gli occhi, per non</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dimenticarlo. Noi dovremo fare altrettanto se vogliamo instaurare una relazione fiduciosa e costruttiva. Se noi incaselliamo la persona nell’idea che ci siamo fatti di lei, magari per i suoi trascorsi, non potremo capire ciò che sta avvenendo al presente, ciò che Dio sta operando in lei, come si sta muovendo la sua volontà, sollecitata da continui stimoli. Senza ascolto attento e rispettoso, i coniugi finiscono per non conoscersi più, e, pur abitando sotto lo stesso tetto, vivono il </w:t>
      </w:r>
      <w:r>
        <w:rPr>
          <w:rFonts w:cs="Times New Roman" w:ascii="Times New Roman" w:hAnsi="Times New Roman"/>
          <w:b/>
          <w:sz w:val="24"/>
          <w:szCs w:val="24"/>
        </w:rPr>
        <w:t>divorzio spirituale</w:t>
      </w:r>
      <w:r>
        <w:rPr>
          <w:rFonts w:cs="Times New Roman" w:ascii="Times New Roman" w:hAnsi="Times New Roman"/>
          <w:sz w:val="24"/>
          <w:szCs w:val="24"/>
        </w:rPr>
        <w:t>, primo passo verso il divorzio reale.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L’ascolto richiede pazienza, serenità, capacità di anteporre la persona alle varie faccende, la capacità di sapersi scomodare. Chi parla </w:t>
      </w:r>
      <w:r>
        <w:rPr>
          <w:rFonts w:cs="Times New Roman" w:ascii="Times New Roman" w:hAnsi="Times New Roman"/>
          <w:b/>
          <w:sz w:val="24"/>
          <w:szCs w:val="24"/>
        </w:rPr>
        <w:t>può anche non avere le idee chiare</w:t>
      </w:r>
      <w:r>
        <w:rPr>
          <w:rFonts w:cs="Times New Roman" w:ascii="Times New Roman" w:hAnsi="Times New Roman"/>
          <w:sz w:val="24"/>
          <w:szCs w:val="24"/>
        </w:rPr>
        <w:t xml:space="preserve">, ma è necessario farlo parlare, magari se non si è capito, si possono fare piccole domande di chiarimento, che possono servire anche a chi parla per esprimere meglio il suo pensiero, ma non giudicarlo. Se proprio ci dovessimo accorgere che sta recitando, non contraddirlo, aspettare che la recita finisca, e che i fatti rivelino la verità. Quando questo avviene, non prendersi la rivincita, ma se la persona ha avviato una buona riflessione ed è abbastanza umile per ammettere di aver sbagliato, si può far notare che le finzioni, i paraventi, le maschere prima o poi cadono e quindi è bene non farne uso. Il coraggio di manifestarsi nella verità, non è cosa facile ma è necessaria se vogliamo crescere come persone e come cristiani avviati in un cammino di santificazione. Anche con i figli bisogna avere molto tatto. </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La Madre Speranza dà utili consigli alle superiore, per trattare in maniera caritatevole ed efficace le suore e le persone accolte in casa, possono essere utili anche per i genitori. La prima cosa che raccomanda è di essere </w:t>
      </w:r>
      <w:r>
        <w:rPr>
          <w:rFonts w:cs="Times New Roman" w:ascii="Times New Roman" w:hAnsi="Times New Roman"/>
          <w:b/>
          <w:sz w:val="24"/>
          <w:szCs w:val="24"/>
        </w:rPr>
        <w:t>autorevoli ma non autoritari</w:t>
      </w:r>
      <w:r>
        <w:rPr>
          <w:rFonts w:cs="Times New Roman" w:ascii="Times New Roman" w:hAnsi="Times New Roman"/>
          <w:sz w:val="24"/>
          <w:szCs w:val="24"/>
        </w:rPr>
        <w:t>; l’autorevolezza si ottiene con un forte autocontrollo, altrimenti non si sapranno gestire le varie situazioni che si presenteranno.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Raccomanda di essere </w:t>
      </w:r>
      <w:r>
        <w:rPr>
          <w:rFonts w:cs="Times New Roman" w:ascii="Times New Roman" w:hAnsi="Times New Roman"/>
          <w:b/>
          <w:sz w:val="24"/>
          <w:szCs w:val="24"/>
        </w:rPr>
        <w:t>buoni ma senza debolezza</w:t>
      </w:r>
      <w:r>
        <w:rPr>
          <w:rFonts w:cs="Times New Roman" w:ascii="Times New Roman" w:hAnsi="Times New Roman"/>
          <w:sz w:val="24"/>
          <w:szCs w:val="24"/>
        </w:rPr>
        <w:t xml:space="preserve">, per non favorire la rilassatezza nelle persone assistite. Il </w:t>
      </w:r>
      <w:r>
        <w:rPr>
          <w:rFonts w:cs="Times New Roman" w:ascii="Times New Roman" w:hAnsi="Times New Roman"/>
          <w:b/>
          <w:sz w:val="24"/>
          <w:szCs w:val="24"/>
        </w:rPr>
        <w:t>discernimento alla luce dello Spirito Santo</w:t>
      </w:r>
      <w:r>
        <w:rPr>
          <w:rFonts w:cs="Times New Roman" w:ascii="Times New Roman" w:hAnsi="Times New Roman"/>
          <w:sz w:val="24"/>
          <w:szCs w:val="24"/>
        </w:rPr>
        <w:t xml:space="preserve">, farà capire quando è il momento di usare la fermezza e quando si deve cedere alle richieste degli assistiti, perché </w:t>
      </w:r>
      <w:r>
        <w:rPr>
          <w:rFonts w:cs="Times New Roman" w:ascii="Times New Roman" w:hAnsi="Times New Roman"/>
          <w:b/>
          <w:sz w:val="24"/>
          <w:szCs w:val="24"/>
        </w:rPr>
        <w:t>l’intransigenza è</w:t>
      </w:r>
      <w:r>
        <w:rPr>
          <w:rFonts w:cs="Times New Roman" w:ascii="Times New Roman" w:hAnsi="Times New Roman"/>
          <w:sz w:val="24"/>
          <w:szCs w:val="24"/>
        </w:rPr>
        <w:t xml:space="preserve"> </w:t>
      </w:r>
      <w:r>
        <w:rPr>
          <w:rFonts w:cs="Times New Roman" w:ascii="Times New Roman" w:hAnsi="Times New Roman"/>
          <w:b/>
          <w:sz w:val="24"/>
          <w:szCs w:val="24"/>
        </w:rPr>
        <w:t>dannosa come il permissivismo</w:t>
      </w:r>
      <w:r>
        <w:rPr>
          <w:rFonts w:cs="Times New Roman" w:ascii="Times New Roman" w:hAnsi="Times New Roman"/>
          <w:sz w:val="24"/>
          <w:szCs w:val="24"/>
        </w:rPr>
        <w:t xml:space="preserve"> e, inoltre, non tutte le persone sanno fare tesoro della correzione fraterna. </w:t>
      </w:r>
      <w:r>
        <w:rPr>
          <w:rFonts w:cs="Times New Roman" w:ascii="Times New Roman" w:hAnsi="Times New Roman"/>
          <w:b/>
          <w:sz w:val="24"/>
          <w:szCs w:val="24"/>
        </w:rPr>
        <w:t>I castighi non sono necessari</w:t>
      </w:r>
      <w:r>
        <w:rPr>
          <w:rFonts w:cs="Times New Roman" w:ascii="Times New Roman" w:hAnsi="Times New Roman"/>
          <w:sz w:val="24"/>
          <w:szCs w:val="24"/>
        </w:rPr>
        <w:t>, perché ordinariamente non ottengono i risultati sperati. Si ottiene più con il dialogo paziente; se proprio è necessario un provvedimento punitivo, bisogna darlo con la pena nel cuore. Ascoltiamo ciò che scrive la Madre: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w:t>
      </w:r>
      <w:r>
        <w:rPr>
          <w:rFonts w:cs="Times New Roman" w:ascii="Times New Roman" w:hAnsi="Times New Roman"/>
          <w:i/>
          <w:sz w:val="24"/>
          <w:szCs w:val="24"/>
        </w:rPr>
        <w:t>Sopportiamo con pazienza i difetti dei nostri figli e di tutto il prossimo, perché la pazienza produce sempre un’opera perfetta: la nostra santificazione; infatti sopportando il nostro prossimo acquisteremo umiltà, mortificazione, dolcezza e carità perfetta……Con  la pazienza si acquista la mansuetudine, lo zelo, la carità, la costanza e la perseveranza, virtù sublimi. Inoltre ricordiamo che ogni correzione deve essere preceduta dalla preghiera; perché una correzione sia efficace, è necessario che chi la riceve e chi la fa abbiano il cuore in pace e lo spirito tranquillo, perciò quando dobbiamo riprendere un figlio, dobbiamo vedere prima se possiamo riprenderlo senza ottenere un effetto peggiore e senza che noi stessi commettiamo una mancanza, nello stesso tempo dobbiamo fare attenzione a non esporre il colpevole ad aggravare la sua colpa, se lo riprendiamo quando sta turbato o afflitto e non è in grado di riconoscere la sua colpa e pensa che abbiamo antipatia nei suoi riguardi.</w:t>
      </w:r>
      <w:r>
        <w:rPr>
          <w:rFonts w:cs="Times New Roman" w:ascii="Times New Roman" w:hAnsi="Times New Roman"/>
          <w:b/>
          <w:i/>
          <w:sz w:val="24"/>
          <w:szCs w:val="24"/>
        </w:rPr>
        <w:t>Non si deve riprendere mai nel momento in cui la persona sta commettendo un errore</w:t>
      </w:r>
      <w:r>
        <w:rPr>
          <w:rFonts w:cs="Times New Roman" w:ascii="Times New Roman" w:hAnsi="Times New Roman"/>
          <w:i/>
          <w:sz w:val="24"/>
          <w:szCs w:val="24"/>
        </w:rPr>
        <w:t>; se il Signore ci chiamasse a rendergli conto nel momento in cui pecchiamo, l’immensa maggioranza cadrebbe sotto la sua mano giustiziera. Invece Gesù che fa? Aspetta che l’anima si corregga e non una o due volte ma tante volte e con voce soave e dolce la invita al pentimento, al dolore e alla contrizione. Noi invece come ci comportiamo?”</w:t>
      </w:r>
      <w:r>
        <w:rPr>
          <w:rFonts w:cs="Times New Roman" w:ascii="Times New Roman" w:hAnsi="Times New Roman"/>
          <w:sz w:val="24"/>
          <w:szCs w:val="24"/>
        </w:rPr>
        <w:t xml:space="preserve"> </w:t>
      </w:r>
      <w:r>
        <w:rPr>
          <w:rFonts w:cs="Times New Roman" w:ascii="Times New Roman" w:hAnsi="Times New Roman"/>
          <w:sz w:val="16"/>
          <w:szCs w:val="16"/>
        </w:rPr>
        <w:t xml:space="preserve">(Madre Speranza “El pan de nuestra casa” N°11) </w:t>
      </w:r>
      <w:r>
        <w:rPr>
          <w:rFonts w:cs="Times New Roman" w:ascii="Times New Roman" w:hAnsi="Times New Roman"/>
          <w:sz w:val="24"/>
          <w:szCs w:val="24"/>
        </w:rPr>
        <w:t>Avere Dio per modello non è facile ma è cosa sublime. Proviamoci!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Questionario di approfondimento personale</w:t>
      </w:r>
    </w:p>
    <w:p>
      <w:pPr>
        <w:pStyle w:val="ListParagraph"/>
        <w:numPr>
          <w:ilvl w:val="0"/>
          <w:numId w:val="15"/>
        </w:numPr>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Io sono capace di ascolto? So chiedere ascolto?</w:t>
      </w:r>
    </w:p>
    <w:p>
      <w:pPr>
        <w:pStyle w:val="ListParagraph"/>
        <w:numPr>
          <w:ilvl w:val="0"/>
          <w:numId w:val="15"/>
        </w:numPr>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Ascolto Dio per conoscere la sua volontà e per imparare ad ascoltare il coniuge, i figli, ecc?</w:t>
      </w:r>
    </w:p>
    <w:p>
      <w:pPr>
        <w:pStyle w:val="ListParagraph"/>
        <w:numPr>
          <w:ilvl w:val="0"/>
          <w:numId w:val="15"/>
        </w:numPr>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Quando ascolto, sono capace di non lasciarmi condizionare dai pregiudizi?</w:t>
      </w:r>
    </w:p>
    <w:p>
      <w:pPr>
        <w:pStyle w:val="ListParagraph"/>
        <w:numPr>
          <w:ilvl w:val="0"/>
          <w:numId w:val="15"/>
        </w:numPr>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Prima di correggere, sto attento allo stato psicologico e spirituale della persona da correggere?</w:t>
      </w:r>
    </w:p>
    <w:p>
      <w:pPr>
        <w:pStyle w:val="ListParagraph"/>
        <w:numPr>
          <w:ilvl w:val="0"/>
          <w:numId w:val="15"/>
        </w:numPr>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Prego prima di fare una correzione, perché sulla giustizia prevalga la misericordia?</w:t>
      </w:r>
    </w:p>
    <w:p>
      <w:pPr>
        <w:pStyle w:val="ListParagraph"/>
        <w:numPr>
          <w:ilvl w:val="0"/>
          <w:numId w:val="15"/>
        </w:numPr>
        <w:spacing w:lineRule="atLeast" w:line="240" w:before="0" w:after="0"/>
        <w:ind w:hanging="426" w:left="426"/>
        <w:contextualSpacing/>
        <w:jc w:val="both"/>
        <w:rPr>
          <w:rFonts w:ascii="Times New Roman" w:hAnsi="Times New Roman" w:cs="Times New Roman"/>
          <w:b/>
          <w:sz w:val="24"/>
          <w:szCs w:val="24"/>
        </w:rPr>
      </w:pPr>
      <w:r>
        <w:rPr>
          <w:rFonts w:cs="Times New Roman" w:ascii="Times New Roman" w:hAnsi="Times New Roman"/>
          <w:sz w:val="24"/>
          <w:szCs w:val="24"/>
        </w:rPr>
        <w:t>Voglio imitare il Signore, che non ci chiama mai a giudizio nel momento in cui pecchiamo ma  aspetta che ci convertiamo?</w:t>
      </w:r>
    </w:p>
    <w:p>
      <w:pPr>
        <w:pStyle w:val="Normal"/>
        <w:spacing w:lineRule="atLeast" w:line="240" w:before="0" w:after="0"/>
        <w:ind w:left="360"/>
        <w:rPr>
          <w:sz w:val="96"/>
          <w:szCs w:val="96"/>
        </w:rPr>
      </w:pPr>
      <w:r>
        <w:drawing>
          <wp:anchor behindDoc="0" distT="0" distB="0" distL="114300" distR="114300" simplePos="0" locked="0" layoutInCell="0" allowOverlap="1" relativeHeight="27">
            <wp:simplePos x="0" y="0"/>
            <wp:positionH relativeFrom="column">
              <wp:posOffset>508635</wp:posOffset>
            </wp:positionH>
            <wp:positionV relativeFrom="paragraph">
              <wp:posOffset>-242570</wp:posOffset>
            </wp:positionV>
            <wp:extent cx="981075" cy="1304925"/>
            <wp:effectExtent l="0" t="0" r="0" b="0"/>
            <wp:wrapThrough wrapText="bothSides">
              <wp:wrapPolygon edited="0">
                <wp:start x="-495" y="0"/>
                <wp:lineTo x="-495" y="21319"/>
                <wp:lineTo x="21741" y="21319"/>
                <wp:lineTo x="21741" y="0"/>
                <wp:lineTo x="-495" y="0"/>
              </wp:wrapPolygon>
            </wp:wrapThrough>
            <wp:docPr id="13" name="Immagine10"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10" descr="Vincenzo Guarracino: fare poesia oggi, e, insieme, muoversi nella  tradizione poetica"/>
                    <pic:cNvPicPr>
                      <a:picLocks noChangeAspect="1" noChangeArrowheads="1"/>
                    </pic:cNvPicPr>
                  </pic:nvPicPr>
                  <pic:blipFill>
                    <a:blip r:embed="rId21"/>
                    <a:srcRect l="17051" t="7618" r="31152" b="51369"/>
                    <a:stretch>
                      <a:fillRect/>
                    </a:stretch>
                  </pic:blipFill>
                  <pic:spPr bwMode="auto">
                    <a:xfrm>
                      <a:off x="0" y="0"/>
                      <a:ext cx="981075" cy="1304925"/>
                    </a:xfrm>
                    <a:prstGeom prst="rect">
                      <a:avLst/>
                    </a:prstGeom>
                    <a:noFill/>
                  </pic:spPr>
                </pic:pic>
              </a:graphicData>
            </a:graphic>
          </wp:anchor>
        </w:drawing>
      </w:r>
      <w:r>
        <w:rPr>
          <w:rFonts w:cs="Times New Roman" w:ascii="AR DECODE" w:hAnsi="AR DECODE"/>
          <w:color w:val="FF33CC"/>
          <w:sz w:val="96"/>
          <w:szCs w:val="96"/>
        </w:rPr>
        <w:t>Largo ai poeti</w:t>
      </w:r>
    </w:p>
    <w:p>
      <w:pPr>
        <w:sectPr>
          <w:footerReference w:type="even" r:id="rId22"/>
          <w:footerReference w:type="default" r:id="rId23"/>
          <w:footerReference w:type="first" r:id="rId24"/>
          <w:type w:val="nextPage"/>
          <w:pgSz w:w="11906" w:h="16838"/>
          <w:pgMar w:left="1134" w:right="1134" w:gutter="0" w:header="0" w:top="1417" w:footer="708" w:bottom="1134"/>
          <w:pgNumType w:fmt="decimal"/>
          <w:formProt w:val="false"/>
          <w:textDirection w:val="lrTb"/>
          <w:docGrid w:type="default" w:linePitch="600" w:charSpace="36864"/>
        </w:sectPr>
      </w:pP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t>Nostalgia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b/>
        <w:t>Cristina Zucchetto da “Fiori di campo””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Una vita così breve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così lunga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ci basta per capire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neppure una briciola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d’immenso.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Confusi e sopraffatti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dai tormenti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dalle umane passioni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viviamo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in un vortice senza fine.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L’anima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spesso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annega nella nostalgia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della sua origine antica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più pura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quando era ancora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un  pensiero mai noto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un gesto mai condiviso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una scintilla d’eterno.</w:t>
      </w:r>
    </w:p>
    <w:p>
      <w:pPr>
        <w:pStyle w:val="Normal"/>
        <w:tabs>
          <w:tab w:val="clear" w:pos="708"/>
          <w:tab w:val="center" w:pos="4819" w:leader="none"/>
        </w:tabs>
        <w:spacing w:lineRule="atLeast" w:line="240" w:before="0" w:after="0"/>
        <w:ind w:left="360"/>
        <w:rPr>
          <w:rFonts w:ascii="Times New Roman" w:hAnsi="Times New Roman" w:cs="Times New Roman"/>
          <w:b/>
          <w:sz w:val="16"/>
          <w:szCs w:val="16"/>
          <w:vertAlign w:val="superscript"/>
        </w:rPr>
      </w:pPr>
      <w:r>
        <w:rPr>
          <w:rFonts w:cs="Times New Roman" w:ascii="Times New Roman" w:hAnsi="Times New Roman"/>
          <w:b/>
          <w:sz w:val="16"/>
          <w:szCs w:val="16"/>
          <w:vertAlign w:val="superscript"/>
        </w:rPr>
      </w:r>
    </w:p>
    <w:p>
      <w:pPr>
        <w:pStyle w:val="Normal"/>
        <w:tabs>
          <w:tab w:val="clear" w:pos="708"/>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t>‘</w:t>
      </w:r>
      <w:r>
        <w:rPr>
          <w:rFonts w:cs="Times New Roman" w:ascii="Times New Roman" w:hAnsi="Times New Roman"/>
          <w:b/>
          <w:sz w:val="24"/>
          <w:szCs w:val="24"/>
        </w:rPr>
        <w:t xml:space="preserve">O munno d’ ‘e pparole </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b/>
        <w:t>Da “Le poesie di Eduardo”</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Si t’ ‘o ddico nun me cride                                                                                                                                                                                                                                                            manco si pittass’ ‘o sole                                                                             pecché ‘o munno d’‘e pparole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mpara ll’arte d’ ‘o pparlà.</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tu saje ca st’arte è l’arte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Ca se sceglie ‘o traditore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Pecché l’ommo senza core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Fa furtuna c’ ‘o pparlà …</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Io, gnorsì, pure sò chillo</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c’ha liggiuto e s’è applicato;</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 ‘o mestiere s’ha mparato,</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se serve d’ ‘o pparlà …</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Se capisce ca parlanno,</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nciucio, mbroglio … e faccio ‘ammore.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Ma però tengo nu core</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cu te, che vuò parlà!</w:t>
      </w:r>
    </w:p>
    <w:p>
      <w:pPr>
        <w:pStyle w:val="Normal"/>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b/>
          <w:sz w:val="24"/>
          <w:szCs w:val="24"/>
        </w:rPr>
      </w:pPr>
      <w:r>
        <w:rPr>
          <w:rFonts w:cs="Times New Roman" w:ascii="Times New Roman" w:hAnsi="Times New Roman"/>
          <w:b/>
          <w:sz w:val="24"/>
          <w:szCs w:val="24"/>
        </w:rPr>
        <w:t>NON IO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ab/>
        <w:t>Umberto Torino da “Io prego così”</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io …, ma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Le mie mani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Vestono e coprono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Di notte mio figlio.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io …, ma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I miei piedi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Rispondono al desiderio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Di mio figlio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Per piccoli e grandi spostaenti.</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io …, ma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Il mio cervello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Aiuta il suo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Per poter rimediare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Alle suye difficoltà.</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io mi adopero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Al suo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Diritto di vivere,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non io, ma Tu Signore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che hai preso da me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il carico su di Te.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Grazie Signore,</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sia fatta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la tua volontà</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 xml:space="preserve">ora, sempre e per sempre. </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Virginia Mercugliano</w:t>
      </w:r>
    </w:p>
    <w:p>
      <w:pPr>
        <w:pStyle w:val="Normal"/>
        <w:tabs>
          <w:tab w:val="clear" w:pos="708"/>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da “</w:t>
      </w:r>
      <w:r>
        <w:rPr>
          <w:rFonts w:cs="Times New Roman" w:ascii="Times New Roman" w:hAnsi="Times New Roman"/>
          <w:b/>
          <w:sz w:val="24"/>
          <w:szCs w:val="24"/>
        </w:rPr>
        <w:t>Viobrazioni di pensiero</w:t>
      </w:r>
      <w:r>
        <w:rPr>
          <w:rFonts w:cs="Times New Roman" w:ascii="Times New Roman" w:hAnsi="Times New Roman"/>
          <w:sz w:val="24"/>
          <w:szCs w:val="24"/>
        </w:rPr>
        <w:t>”</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Ancorata al passato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Proiettata nel futuro,</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mi sfugge – presente –</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ma il futuro mi sorpassa</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facendosi – presente –</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e subito – passato -;</w:t>
      </w:r>
    </w:p>
    <w:p>
      <w:pPr>
        <w:pStyle w:val="Normal"/>
        <w:tabs>
          <w:tab w:val="clear" w:pos="708"/>
          <w:tab w:val="left" w:pos="450" w:leader="none"/>
          <w:tab w:val="center" w:pos="4819" w:leader="none"/>
        </w:tabs>
        <w:spacing w:lineRule="atLeast" w:line="240" w:before="0" w:after="0"/>
        <w:ind w:left="360"/>
        <w:rPr>
          <w:rFonts w:ascii="Times New Roman" w:hAnsi="Times New Roman" w:cs="Times New Roman"/>
          <w:sz w:val="24"/>
          <w:szCs w:val="24"/>
        </w:rPr>
      </w:pPr>
      <w:r>
        <w:rPr>
          <w:rFonts w:cs="Times New Roman" w:ascii="Times New Roman" w:hAnsi="Times New Roman"/>
          <w:sz w:val="24"/>
          <w:szCs w:val="24"/>
        </w:rPr>
        <w:t>fatto di niente.</w:t>
      </w:r>
    </w:p>
    <w:p>
      <w:pPr>
        <w:sectPr>
          <w:type w:val="continuous"/>
          <w:pgSz w:w="11906" w:h="16838"/>
          <w:pgMar w:left="1134" w:right="1134" w:gutter="0" w:header="0" w:top="1417" w:footer="708" w:bottom="1134"/>
          <w:cols w:num="2" w:space="708" w:equalWidth="true" w:sep="false"/>
          <w:formProt w:val="false"/>
          <w:textDirection w:val="lrTb"/>
          <w:docGrid w:type="default" w:linePitch="600" w:charSpace="36864"/>
        </w:sectPr>
      </w:pPr>
    </w:p>
    <w:p>
      <w:pPr>
        <w:pStyle w:val="Normal"/>
        <w:spacing w:lineRule="atLeast" w:line="240" w:before="0" w:after="0"/>
        <w:jc w:val="center"/>
        <w:rPr>
          <w:rFonts w:ascii="Times New Roman" w:hAnsi="Times New Roman" w:cs="Times New Roman"/>
          <w:b/>
          <w:color w:val="FF0000"/>
          <w:sz w:val="40"/>
          <w:szCs w:val="40"/>
        </w:rPr>
      </w:pPr>
      <w:r>
        <w:rPr>
          <w:rFonts w:cs="Times New Roman" w:ascii="Times New Roman" w:hAnsi="Times New Roman"/>
          <w:b/>
          <w:color w:val="FF0000"/>
          <w:sz w:val="40"/>
          <w:szCs w:val="40"/>
        </w:rPr>
      </w:r>
    </w:p>
    <w:p>
      <w:pPr>
        <w:pStyle w:val="Normal"/>
        <w:jc w:val="center"/>
        <w:rPr/>
      </w:pPr>
      <w:r>
        <w:rPr/>
        <mc:AlternateContent>
          <mc:Choice Requires="wps">
            <w:drawing>
              <wp:inline distT="0" distB="0" distL="0" distR="0">
                <wp:extent cx="4530090" cy="1234440"/>
                <wp:effectExtent l="57150" t="133350" r="22860" b="118145"/>
                <wp:docPr id="14" name="Immagine 1" descr="C:\Users\suor rifugio\Desktop\TITOLI\Perfetti nell'amore.PNG"/>
                <a:graphic xmlns:a="http://schemas.openxmlformats.org/drawingml/2006/main">
                  <a:graphicData uri="http://schemas.openxmlformats.org/drawingml/2006/picture">
                    <pic:pic xmlns:pic="http://schemas.openxmlformats.org/drawingml/2006/picture">
                      <pic:nvPicPr>
                        <pic:cNvPr id="15" name="Immagine 1" descr="C:\Users\suor rifugio\Desktop\TITOLI\Perfetti nell'amore.PNG"/>
                        <pic:cNvPicPr/>
                      </pic:nvPicPr>
                      <pic:blipFill>
                        <a:blip r:embed="rId25"/>
                        <a:srcRect l="4169" t="10191" r="373" b="10950"/>
                        <a:stretch/>
                      </pic:blipFill>
                      <pic:spPr>
                        <a:xfrm rot="200400">
                          <a:off x="0" y="0"/>
                          <a:ext cx="4530240" cy="1234440"/>
                        </a:xfrm>
                        <a:prstGeom prst="rect">
                          <a:avLst/>
                        </a:prstGeom>
                        <a:noFill/>
                        <a:ln w="9525">
                          <a:noFill/>
                        </a:ln>
                      </pic:spPr>
                    </pic:pic>
                  </a:graphicData>
                </a:graphic>
              </wp:inline>
            </w:drawing>
          </mc:Choice>
          <mc:Fallback>
            <w:pict>
              <v:shape id="shape_0" stroked="f" o:allowincell="f" style="position:absolute;margin-left:2.5pt;margin-top:-107.75pt;width:356.65pt;height:97.15pt;mso-wrap-style:none;v-text-anchor:middle;rotation:3;mso-position-vertical:top" type="_x0000_t75">
                <v:imagedata r:id="rId26" o:detectmouseclick="t"/>
                <v:stroke color="#3465a4" weight="9360" joinstyle="miter" endcap="flat"/>
                <w10:wrap type="square"/>
              </v:shape>
            </w:pict>
          </mc:Fallback>
        </mc:AlternateContent>
      </w:r>
    </w:p>
    <w:p>
      <w:pPr>
        <w:pStyle w:val="Normal"/>
        <w:spacing w:lineRule="atLeast" w:line="240" w:before="0" w:after="0"/>
        <w:rPr>
          <w:rFonts w:ascii="Times New Roman" w:hAnsi="Times New Roman" w:cs="Times New Roman"/>
          <w:b/>
        </w:rPr>
      </w:pPr>
      <w:r>
        <w:rPr>
          <w:rFonts w:cs="Times New Roman" w:ascii="Times New Roman" w:hAnsi="Times New Roman"/>
          <w:b/>
        </w:rPr>
        <w:t>L’INDULGENZA PLENARIA: PERDONO SENZA FINE DI DIO</w:t>
      </w:r>
    </w:p>
    <w:p>
      <w:pPr>
        <w:pStyle w:val="Normal"/>
        <w:spacing w:lineRule="atLeast" w:line="240" w:before="0" w:after="0"/>
        <w:jc w:val="both"/>
        <w:rPr>
          <w:rFonts w:ascii="Times New Roman" w:hAnsi="Times New Roman" w:cs="Times New Roman"/>
        </w:rPr>
      </w:pPr>
      <w:r>
        <w:rPr>
          <w:rFonts w:cs="Times New Roman" w:ascii="Times New Roman" w:hAnsi="Times New Roman"/>
        </w:rPr>
        <w:tab/>
        <w:t>Gesù mi dice: “Vuoi venire in cielo? Ecco, lo puoi solo che tu lo voglia. Io che sono il tuo Salvatore l’ho conquistato per te. Nonostante la tua debolezza, le tue cadute, la rabbia del demonio tuo nemico, tu puoi andare in cielo”. E’ questa la mia speranza che, grazie a questo cammino di santità che stiamo facendo, il mio cuore è pieno di fiducia e sono sicuro che il buon Dio non può fare a meno di me in paradiso, sicuramente dopo che mi avrà fatto passare per il Purgatorio per purificare tutti i miei peccati.</w:t>
      </w:r>
    </w:p>
    <w:p>
      <w:pPr>
        <w:pStyle w:val="Normal"/>
        <w:spacing w:lineRule="atLeast" w:line="240" w:before="0" w:after="0"/>
        <w:jc w:val="both"/>
        <w:rPr>
          <w:rFonts w:ascii="Times New Roman" w:hAnsi="Times New Roman" w:cs="Times New Roman"/>
        </w:rPr>
      </w:pPr>
      <w:r>
        <w:rPr>
          <w:rFonts w:cs="Times New Roman" w:ascii="Times New Roman" w:hAnsi="Times New Roman"/>
        </w:rPr>
        <w:tab/>
        <w:t>A modo mio ho capito che già posso farlo su questa terra il purgatorio, rispondendo ogni volta che mi si presenta l’occasione, al male che mi viene fatto, con il bene. Sì perché Dio non vuole sacrifici ma mi chiede solo di far girare su questa terra il Suo amore, quell’amore su cui mi giudicherà l’ultimo giorno. Questa forza mi viene al pensiero che il nostro grande Dio ha un solo desiderio: quello di vedere tutti i suoi figli felici ed io lo sono. Quando non lo sono per qualche istante Lui mi dice: “Alza gli occhi al cielo e abbi speranza!! Lo vedi? Quel magnifico cielo è la patria dell’eterna beatitudine, è la tua patria, è il luogo a cui ti ha destinato il tuo Padre e Creatore, il tuo Dio, che ti ha creato dal nulla per farti felice” Ed io, come genitore di tre figli cerco di imitarlo in tutto, per il bene della mia famiglia. La famiglia santa salverà il mondo. La vita cristiana è un cammino fatto di speranza che non ci delude mai, ma sicuramente bisogna fidarsi di Dio, che ha dato l’unico figlio, Gesù, vero Dio e vero uomo a morire sulla croce, per dare a noi, poveri peccatori, la vita eterna. Forse molti cristiani tiepidi non credono ma, nonostante la nostra umanità ci induce al peccato, Dio ci assiste con la Sua grazia e la Santa Madre Chiesa si è accorte che tutti noi abbiamo bisogno di indulgenza plenaria che altro non è che il perdono di Dio.</w:t>
      </w:r>
    </w:p>
    <w:p>
      <w:pPr>
        <w:pStyle w:val="Normal"/>
        <w:spacing w:lineRule="atLeast" w:line="240" w:before="0" w:after="0"/>
        <w:jc w:val="both"/>
        <w:rPr>
          <w:rFonts w:ascii="Times New Roman" w:hAnsi="Times New Roman" w:cs="Times New Roman"/>
        </w:rPr>
      </w:pPr>
      <w:r>
        <w:rPr>
          <w:rFonts w:cs="Times New Roman" w:ascii="Times New Roman" w:hAnsi="Times New Roman"/>
        </w:rPr>
        <w:tab/>
        <w:t>Dio, Amore Misericordioso non ha atteso il nostro pentimento ma ci ha dato Gesù che è morto e risorto per tutti noi.</w:t>
      </w:r>
    </w:p>
    <w:p>
      <w:pPr>
        <w:pStyle w:val="Normal"/>
        <w:spacing w:lineRule="atLeast" w:line="240" w:before="0" w:after="0"/>
        <w:jc w:val="both"/>
        <w:rPr>
          <w:rFonts w:ascii="Times New Roman" w:hAnsi="Times New Roman" w:cs="Times New Roman"/>
        </w:rPr>
      </w:pPr>
      <w:r>
        <w:rPr>
          <w:rFonts w:cs="Times New Roman" w:ascii="Times New Roman" w:hAnsi="Times New Roman"/>
        </w:rPr>
        <w:tab/>
        <w:t>La nostra Madre Speranza che ha detto che Dio ci cerca con amore instancabile, come se non potesse essere felice senza di noi e perciò ci dà tutte le occasioni perché possiamo raggiungerlo un giorno in Paradiso con la nostra anima purificata da tutti i peccato, anche veniali.</w:t>
      </w:r>
    </w:p>
    <w:p>
      <w:pPr>
        <w:pStyle w:val="Normal"/>
        <w:spacing w:lineRule="atLeast" w:line="240" w:before="0" w:after="0"/>
        <w:jc w:val="both"/>
        <w:rPr>
          <w:rFonts w:ascii="Times New Roman" w:hAnsi="Times New Roman" w:cs="Times New Roman"/>
        </w:rPr>
      </w:pPr>
      <w:r>
        <w:rPr>
          <w:rFonts w:cs="Times New Roman" w:ascii="Times New Roman" w:hAnsi="Times New Roman"/>
        </w:rPr>
        <w:tab/>
        <w:t>Il Signore Gesù ci dice: “Chi vede me vede anche il Padre mio, perché io e il Padre siamo la stessa cosa”. Gli Apostoli, testimoni di questo Vangelo, ci danno un saggio suggerimento: “Crescete nella grazia e nella conoscenza del Signore nostro e Salvatore Gesù Cristo”. A Lui la gloria, ora e nel giorno eterno. Amen.</w:t>
      </w:r>
    </w:p>
    <w:p>
      <w:pPr>
        <w:pStyle w:val="Normal"/>
        <w:spacing w:lineRule="atLeast" w:line="240" w:before="0" w:after="0"/>
        <w:jc w:val="both"/>
        <w:rPr>
          <w:rFonts w:ascii="Times New Roman" w:hAnsi="Times New Roman" w:cs="Times New Roman"/>
        </w:rPr>
      </w:pPr>
      <w:r>
        <w:rPr>
          <w:rFonts w:cs="Times New Roman" w:ascii="Times New Roman" w:hAnsi="Times New Roman"/>
        </w:rPr>
        <w:tab/>
        <w:t>Papa Francesco ci dà il consiglio di non trascurare il giudizio di Dio; il giusto deve amare tutti gli uomini, non può permettersi di avere nemici. E’ un consiglio difficile e allora mi sono detto: “Se non riesco ad amarli perché alcuni fratelli non sono per niente amabili, almeno non li odio, perché farei un grande torto al buon Dio che ama me come sono e ama i miei figli.</w:t>
      </w:r>
    </w:p>
    <w:p>
      <w:pPr>
        <w:pStyle w:val="Normal"/>
        <w:spacing w:lineRule="atLeast" w:line="240" w:before="0" w:after="0"/>
        <w:jc w:val="both"/>
        <w:rPr>
          <w:rFonts w:ascii="Times New Roman" w:hAnsi="Times New Roman" w:cs="Times New Roman"/>
        </w:rPr>
      </w:pPr>
      <w:r>
        <w:rPr>
          <w:rFonts w:cs="Times New Roman" w:ascii="Times New Roman" w:hAnsi="Times New Roman"/>
        </w:rPr>
        <w:tab/>
        <w:t>La preghiera per tutti i defunti non deve mai mancare ed io, nonostante tutti i miei impegni, riesco, tranquillamente, ascoltando ed imitando Gesù, a pregare sempre per tutti.</w:t>
      </w:r>
    </w:p>
    <w:p>
      <w:pPr>
        <w:pStyle w:val="Normal"/>
        <w:spacing w:lineRule="atLeast" w:line="240" w:before="0" w:after="0"/>
        <w:jc w:val="both"/>
        <w:rPr>
          <w:rFonts w:ascii="Times New Roman" w:hAnsi="Times New Roman" w:cs="Times New Roman"/>
        </w:rPr>
      </w:pPr>
      <w:r>
        <w:rPr>
          <w:rFonts w:cs="Times New Roman" w:ascii="Times New Roman" w:hAnsi="Times New Roman"/>
        </w:rPr>
        <w:t>Cerco misericordia dal buon Dio e non posso che essere misericordioso verso tutti i fratelli e le sorelle. La Chiesa ci è molto vicina e proprio grazie a questi giubilei ed indulgenze plenarie, non possiamo dire che ci ha lasciati soli con il nostro grande peccato. Grazie, Dio, grazie, Gesù e grazie Spirito Santo. Amen. Buon cammino di santità e buon Natale a tutti, con grande affetto</w:t>
      </w:r>
    </w:p>
    <w:p>
      <w:pPr>
        <w:pStyle w:val="Normal"/>
        <w:spacing w:lineRule="atLeast" w:line="240" w:before="0" w:after="0"/>
        <w:jc w:val="both"/>
        <w:rPr>
          <w:rFonts w:ascii="Times New Roman" w:hAnsi="Times New Roman" w:cs="Times New Roman"/>
        </w:rPr>
      </w:pPr>
      <w:r>
        <w:rPr>
          <w:rFonts w:cs="Times New Roman" w:ascii="Times New Roman" w:hAnsi="Times New Roman"/>
        </w:rPr>
        <w:tab/>
        <w:tab/>
        <w:tab/>
        <w:tab/>
        <w:tab/>
        <w:tab/>
        <w:t>ice Pezzella (Comunità di Succivo</w:t>
      </w:r>
    </w:p>
    <w:p>
      <w:pPr>
        <w:pStyle w:val="Normal"/>
        <w:spacing w:lineRule="atLeast" w:line="240" w:before="0" w:after="0"/>
        <w:jc w:val="both"/>
        <w:rPr>
          <w:rFonts w:ascii="Times New Roman" w:hAnsi="Times New Roman" w:cs="Times New Roman"/>
        </w:rPr>
      </w:pPr>
      <w:r>
        <w:rPr>
          <w:rFonts w:cs="Times New Roman" w:ascii="Times New Roman" w:hAnsi="Times New Roman"/>
        </w:rPr>
        <w:drawing>
          <wp:inline distT="0" distB="0" distL="0" distR="0">
            <wp:extent cx="1046480" cy="850900"/>
            <wp:effectExtent l="0" t="0" r="0" b="0"/>
            <wp:docPr id="16" name="Copia Immagine11 1" descr="6 bouquet di stelle di Natale acquerellate, clipart di fiori invernali rossi con pino, agrifoglio e nastro per lavoretti festivi, download di JPG di alta qualit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pia Immagine11 1" descr="6 bouquet di stelle di Natale acquerellate, clipart di fiori invernali rossi con pino, agrifoglio e nastro per lavoretti festivi, download di JPG di alta qualità"/>
                    <pic:cNvPicPr>
                      <a:picLocks noChangeAspect="1" noChangeArrowheads="1"/>
                    </pic:cNvPicPr>
                  </pic:nvPicPr>
                  <pic:blipFill>
                    <a:blip r:embed="rId27"/>
                    <a:stretch>
                      <a:fillRect/>
                    </a:stretch>
                  </pic:blipFill>
                  <pic:spPr bwMode="auto">
                    <a:xfrm>
                      <a:off x="0" y="0"/>
                      <a:ext cx="1046480" cy="850900"/>
                    </a:xfrm>
                    <a:prstGeom prst="rect">
                      <a:avLst/>
                    </a:prstGeom>
                    <a:noFill/>
                  </pic:spPr>
                </pic:pic>
              </a:graphicData>
            </a:graphic>
          </wp:inline>
        </w:drawing>
      </w:r>
      <w:r>
        <w:rPr>
          <w:rFonts w:cs="Times New Roman" w:ascii="Times New Roman" w:hAnsi="Times New Roman"/>
        </w:rPr>
        <w:t>)</w:t>
      </w:r>
    </w:p>
    <w:p>
      <w:pPr>
        <w:pStyle w:val="Normal"/>
        <w:spacing w:lineRule="atLeast" w:line="240" w:before="0" w:after="0"/>
        <w:jc w:val="center"/>
        <w:rPr>
          <w:rFonts w:ascii="Times New Roman" w:hAnsi="Times New Roman" w:cs="Times New Roman"/>
        </w:rPr>
      </w:pPr>
      <w:r>
        <w:rPr/>
        <w:drawing>
          <wp:inline distT="0" distB="0" distL="0" distR="0">
            <wp:extent cx="794385" cy="631825"/>
            <wp:effectExtent l="0" t="0" r="0" b="0"/>
            <wp:docPr id="17" name="Immagine11" descr="6 bouquet di stelle di Natale acquerellate, clipart di fiori invernali rossi con pino, agrifoglio e nastro per lavoretti festivi, download di JPG di alta qualit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11" descr="6 bouquet di stelle di Natale acquerellate, clipart di fiori invernali rossi con pino, agrifoglio e nastro per lavoretti festivi, download di JPG di alta qualità"/>
                    <pic:cNvPicPr>
                      <a:picLocks noChangeAspect="1" noChangeArrowheads="1"/>
                    </pic:cNvPicPr>
                  </pic:nvPicPr>
                  <pic:blipFill>
                    <a:blip r:embed="rId28"/>
                    <a:stretch>
                      <a:fillRect/>
                    </a:stretch>
                  </pic:blipFill>
                  <pic:spPr bwMode="auto">
                    <a:xfrm>
                      <a:off x="0" y="0"/>
                      <a:ext cx="794385" cy="631825"/>
                    </a:xfrm>
                    <a:prstGeom prst="rect">
                      <a:avLst/>
                    </a:prstGeom>
                    <a:noFill/>
                  </pic:spPr>
                </pic:pic>
              </a:graphicData>
            </a:graphic>
          </wp:inline>
        </w:drawing>
      </w:r>
    </w:p>
    <w:p>
      <w:pPr>
        <w:pStyle w:val="Normal"/>
        <w:spacing w:lineRule="atLeast" w:line="240" w:before="0" w:after="0"/>
        <w:jc w:val="center"/>
        <w:rPr>
          <w:rFonts w:ascii="Times New Roman" w:hAnsi="Times New Roman" w:cs="Times New Roman"/>
          <w:b/>
          <w:sz w:val="24"/>
          <w:szCs w:val="24"/>
        </w:rPr>
      </w:pPr>
      <w:r>
        <w:rPr>
          <w:rFonts w:ascii="AR HERMANN" w:hAnsi="AR HERMANN"/>
          <w:color w:val="00B050"/>
          <w:sz w:val="52"/>
          <w:szCs w:val="52"/>
        </w:rPr>
        <w:t xml:space="preserve"> </w:t>
      </w:r>
      <w:r>
        <w:rPr/>
        <w:drawing>
          <wp:inline distT="0" distB="0" distL="0" distR="0">
            <wp:extent cx="4655820" cy="1074420"/>
            <wp:effectExtent l="0" t="0" r="0" b="0"/>
            <wp:docPr id="18" name="Immagine12"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12" descr="Momenti vissuti momenti da vivere"/>
                    <pic:cNvPicPr>
                      <a:picLocks noChangeAspect="1" noChangeArrowheads="1"/>
                    </pic:cNvPicPr>
                  </pic:nvPicPr>
                  <pic:blipFill>
                    <a:blip r:embed="rId29"/>
                    <a:srcRect l="0" t="7910" r="1307" b="7910"/>
                    <a:stretch>
                      <a:fillRect/>
                    </a:stretch>
                  </pic:blipFill>
                  <pic:spPr bwMode="auto">
                    <a:xfrm>
                      <a:off x="0" y="0"/>
                      <a:ext cx="4655820" cy="1074420"/>
                    </a:xfrm>
                    <a:prstGeom prst="rect">
                      <a:avLst/>
                    </a:prstGeom>
                    <a:noFill/>
                  </pic:spPr>
                </pic:pic>
              </a:graphicData>
            </a:graphic>
          </wp:inline>
        </w:drawing>
      </w:r>
    </w:p>
    <w:p>
      <w:pPr>
        <w:pStyle w:val="Normal"/>
        <w:spacing w:lineRule="atLeast" w:line="240" w:before="0" w:after="0"/>
        <w:rPr>
          <w:rFonts w:ascii="Times New Roman" w:hAnsi="Times New Roman" w:cs="Times New Roman"/>
          <w:b/>
          <w:sz w:val="24"/>
          <w:szCs w:val="24"/>
        </w:rPr>
      </w:pPr>
      <w:r>
        <w:rPr>
          <w:rFonts w:cs="Times New Roman" w:ascii="Times New Roman" w:hAnsi="Times New Roman"/>
          <w:b/>
          <w:sz w:val="24"/>
          <w:szCs w:val="24"/>
        </w:rPr>
        <w:t>MOMENTI VISSUTI: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ab/>
      </w:r>
      <w:r>
        <w:rPr>
          <w:rFonts w:cs="Times New Roman" w:ascii="Times New Roman" w:hAnsi="Times New Roman"/>
          <w:sz w:val="24"/>
          <w:szCs w:val="24"/>
        </w:rPr>
        <w:t xml:space="preserve">Dicembre è sempre un mese speciale, un mese aperto alla speranza più vera, quella portata da Gesù che viene ad abitare la nostra terra e a condividere i nostri disagi, i nostri errori, le nostre malizie che fanno soffrire, ma viene proprio per risanarci da tutti questi mali, portandoci una dottrina di pace e d’amore. L’abbiamo trascorso nei preparativi tipici del Natale: </w:t>
      </w:r>
      <w:r>
        <w:rPr>
          <w:rFonts w:cs="Times New Roman" w:ascii="Times New Roman" w:hAnsi="Times New Roman"/>
          <w:b/>
          <w:sz w:val="24"/>
          <w:szCs w:val="24"/>
        </w:rPr>
        <w:t>Presepio, Natale dei poveri, tombolata di beneficenza,</w:t>
      </w:r>
      <w:r>
        <w:rPr>
          <w:rFonts w:cs="Times New Roman" w:ascii="Times New Roman" w:hAnsi="Times New Roman"/>
          <w:sz w:val="24"/>
          <w:szCs w:val="24"/>
        </w:rPr>
        <w:t xml:space="preserve"> incontri formativi che ci riscaldino il cuore, per arrivare meno impreparati all’evento del Natale del Figlio di Dio, che non è un ricordo ma, per la natura divina che gli appartiene, è un memoriale, quindi nel rito liturgico dell’Eucaristia ci permette di inserirci nel mistero dell’incarnazione,  di viverlo, sia pure nella fede, che non vede ma crede e ama.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r>
      <w:r>
        <w:rPr>
          <w:rFonts w:cs="Times New Roman" w:ascii="Times New Roman" w:hAnsi="Times New Roman"/>
          <w:b/>
          <w:sz w:val="24"/>
          <w:szCs w:val="24"/>
        </w:rPr>
        <w:t>Il cammino di formazione</w:t>
      </w:r>
      <w:r>
        <w:rPr>
          <w:rFonts w:cs="Times New Roman" w:ascii="Times New Roman" w:hAnsi="Times New Roman"/>
          <w:sz w:val="24"/>
          <w:szCs w:val="24"/>
        </w:rPr>
        <w:t xml:space="preserve"> ha avuto i suoi appuntamenti di riflessione per prendere in esame la nostra vita e correggere le nostre intemperanze, orientandoci all’imitazione dei nostri alleati del cielo: la Trinità Santa, Maria, Giuseppe, la Madre Speranza, i nostri santi, gli angeli custodi ecc.</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r>
      <w:r>
        <w:rPr>
          <w:rFonts w:cs="Times New Roman" w:ascii="Times New Roman" w:hAnsi="Times New Roman"/>
          <w:b/>
          <w:sz w:val="24"/>
          <w:szCs w:val="24"/>
        </w:rPr>
        <w:t>Il Pranzo natalizio per i poveri</w:t>
      </w:r>
      <w:r>
        <w:rPr>
          <w:rFonts w:cs="Times New Roman" w:ascii="Times New Roman" w:hAnsi="Times New Roman"/>
          <w:sz w:val="24"/>
          <w:szCs w:val="24"/>
        </w:rPr>
        <w:t xml:space="preserve"> è stato preparato e vissuto con la collaborazione dei Laici, sia nella spesa che nella animazione. Il Signore sa chi deve ringraziare e lo farà.</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r>
      <w:r>
        <w:rPr>
          <w:rFonts w:cs="Times New Roman" w:ascii="Times New Roman" w:hAnsi="Times New Roman"/>
          <w:b/>
          <w:sz w:val="24"/>
          <w:szCs w:val="24"/>
        </w:rPr>
        <w:t>La tombolata di beneficenza</w:t>
      </w:r>
      <w:r>
        <w:rPr>
          <w:rFonts w:cs="Times New Roman" w:ascii="Times New Roman" w:hAnsi="Times New Roman"/>
          <w:sz w:val="24"/>
          <w:szCs w:val="24"/>
        </w:rPr>
        <w:t xml:space="preserve"> una volta era vissuta con più partecipazione, ma abbiamo fatto del nostro meglio e comunque le adozioni a distanza sono state onorate e qualcosa è potuto andare anche a beneficio dei bambini malati dello Zambia. C’è chi si è impegnato con un contributo annuale, evitando la pubblicità, perché vuole adeguarsi all’indicazione di Gesù: “Quando fai un’offerta, la tua sinistra non sappia cosa fa la destra e il Padre che vede nel segreto benedirà”. Io però sento il bisogno di ringraziare a nome dei poveri e del bambini malati e poveri, che sicuramente hanno ricevuto le cure richieste  e quindi sono stati meglio, grazie al vostro piccolo o grande sacrificio. </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Comunque i bambini malati assistiti dalle nostre suore missionarie in Zambia attualmente sono 34 e la spesa complessiva annuale, solo per le cure è di </w:t>
      </w:r>
      <w:r>
        <w:rPr>
          <w:rFonts w:cs="Times New Roman" w:ascii="Times New Roman" w:hAnsi="Times New Roman"/>
          <w:caps/>
          <w:sz w:val="24"/>
          <w:szCs w:val="24"/>
        </w:rPr>
        <w:t>€</w:t>
      </w:r>
      <w:r>
        <w:rPr>
          <w:rFonts w:cs="Times New Roman" w:ascii="Times New Roman" w:hAnsi="Times New Roman"/>
          <w:sz w:val="24"/>
          <w:szCs w:val="24"/>
        </w:rPr>
        <w:t xml:space="preserve"> 14.400. Questa cifra non l’abbiamo raggiunta, c’è ancora spazio per la creatività e la generosità di chi vuole contribuire.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In questo mese siamo riusciti anche ad offrire un </w:t>
      </w:r>
      <w:r>
        <w:rPr>
          <w:rFonts w:cs="Times New Roman" w:ascii="Times New Roman" w:hAnsi="Times New Roman"/>
          <w:b/>
          <w:sz w:val="24"/>
          <w:szCs w:val="24"/>
        </w:rPr>
        <w:t>Incontro per fidanzati</w:t>
      </w:r>
      <w:r>
        <w:rPr>
          <w:rFonts w:cs="Times New Roman" w:ascii="Times New Roman" w:hAnsi="Times New Roman"/>
          <w:sz w:val="24"/>
          <w:szCs w:val="24"/>
        </w:rPr>
        <w:t>. Le coppie erano solo due, ma l’esiguità del numero non ci ha autorizzati a ridurre l’impegno, al contrario, le coppie hanno avuto più tempo per riflettere sul passo che stanno per fare e di farlo nel migliore dei modi.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MOMENTI DA VIVERE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ab/>
        <w:t xml:space="preserve">Gennaio </w:t>
      </w:r>
      <w:r>
        <w:rPr>
          <w:rFonts w:cs="Times New Roman" w:ascii="Times New Roman" w:hAnsi="Times New Roman"/>
          <w:sz w:val="24"/>
          <w:szCs w:val="24"/>
        </w:rPr>
        <w:t xml:space="preserve">segna un nuovo inizio e i programmi non mancano per rendere questo nuovo anno interessante per tutti e molto proficuo per chi desidera garantirsi la conquista della speranza, la promessa grande che Dio ci ha fatto, quando ci ha detto in Adamo ed Eva, di crescere nell’amore. Ma qui è la difficoltà: La nostra natura per l’eredità delle tre concupiscenze ci porta agli egoismi, all’avere e al potere anche nelle forme più feriali, che trapelano dal nostro linguaggio non verbale e che ci colmano di sospetti reciproci.  </w:t>
      </w:r>
      <w:r>
        <w:rPr>
          <w:rFonts w:cs="Times New Roman" w:ascii="Times New Roman" w:hAnsi="Times New Roman"/>
          <w:b/>
          <w:sz w:val="24"/>
          <w:szCs w:val="24"/>
        </w:rPr>
        <w:t>Questa tendenza al giudizio facile, quindi al pregiudizio,</w:t>
      </w:r>
      <w:r>
        <w:rPr>
          <w:rFonts w:cs="Times New Roman" w:ascii="Times New Roman" w:hAnsi="Times New Roman"/>
          <w:sz w:val="24"/>
          <w:szCs w:val="24"/>
        </w:rPr>
        <w:t xml:space="preserve"> dobbiamo proprio impegnarci a toglierlo in questo nuovo anno, come frutto di un Anno Giubilare ricco di opportunità preziose.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Cercheremo, se sarà possibile, di offrire a gennaio un </w:t>
      </w:r>
      <w:r>
        <w:rPr>
          <w:rFonts w:cs="Times New Roman" w:ascii="Times New Roman" w:hAnsi="Times New Roman"/>
          <w:b/>
          <w:sz w:val="24"/>
          <w:szCs w:val="24"/>
        </w:rPr>
        <w:t>Incontro Coniugale</w:t>
      </w:r>
      <w:r>
        <w:rPr>
          <w:rFonts w:cs="Times New Roman" w:ascii="Times New Roman" w:hAnsi="Times New Roman"/>
          <w:sz w:val="24"/>
          <w:szCs w:val="24"/>
        </w:rPr>
        <w:t>, se non ci saranno impedimenti. In questo caso lo rimanderemo a febbraio. Sono sempre stati questi i mesi più opportuni per trovare le coppie disponibili a vivere un fine settimana immersi nella loro coppia, per visitarla, eventualmente riportarla all’entusiasmo degli inizi, ringiovanire l’amore, renderlo più maturo e responsabile, più consapevole degli impegni assunti con il sacramento del Matrimonio che consacra e quindi rende sacra la coppia e la famiglia. Invitate le coppie a partecipare farete loro un grande dono, di cui vi saranno grati per tutta la vita e Dio vi darà il premio riservato ai missionari.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pPr>
      <w:r>
        <w:rPr/>
        <w:pict>
          <v:shape id="shape_0" adj="10800" fillcolor="#9400ed" stroked="t" o:allowincell="f" style="position:absolute;margin-left:0pt;margin-top:-51.05pt;width:224.35pt;height:50.95pt;mso-wrap-style:none;v-text-anchor:middle;mso-position-vertical:top" type="_x0000_t136">
            <v:path textpathok="t"/>
            <v:textpath on="t" fitshape="t" string="La premura" style="font-family:&quot;Arial Black&quot;;font-size:11pt" trim="t"/>
            <v:fill o:detectmouseclick="t" color2="blue"/>
            <v:stroke color="#eaeaea" weight="12600" joinstyle="round" endcap="flat"/>
            <w10:wrap type="none"/>
          </v:shape>
        </w:pict>
      </w:r>
    </w:p>
    <w:p>
      <w:pPr>
        <w:pStyle w:val="Normal"/>
        <w:spacing w:lineRule="atLeast" w:line="240" w:before="0" w:after="0"/>
        <w:jc w:val="center"/>
        <w:rPr/>
      </w:pPr>
      <w:r>
        <w:rPr/>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i/>
          <w:sz w:val="24"/>
          <w:szCs w:val="24"/>
        </w:rPr>
        <w:t>Guglielmo ha ritrovato un suo vecchio scritto e ha volute riproporlo alla riflessione della comunità:</w:t>
      </w:r>
    </w:p>
    <w:p>
      <w:pPr>
        <w:pStyle w:val="Normal"/>
        <w:spacing w:lineRule="atLeast" w:line="240" w:before="0" w:after="0"/>
        <w:jc w:val="both"/>
        <w:rPr>
          <w:rFonts w:ascii="Times New Roman" w:hAnsi="Times New Roman" w:cs="Times New Roman"/>
          <w:i/>
          <w:sz w:val="24"/>
          <w:szCs w:val="24"/>
        </w:rPr>
      </w:pPr>
      <w:r>
        <w:rPr>
          <w:rFonts w:cs="Times New Roman" w:ascii="Times New Roman" w:hAnsi="Times New Roman"/>
          <w:i/>
          <w:sz w:val="24"/>
          <w:szCs w:val="24"/>
        </w:rPr>
        <w:tab/>
        <w:t>La premura è una virtù tipica delle donne , ma soprattutto delle mamme e delle casalinghe. Quando ero bambino, negli anni ’40 a cavallo della seconda Guerra mondiale, la mia famiglia viveva in un paese insieme  con i miei nonni paterni di estrazione contadina. Facevano parte della parrocchia dedicate a S. Andrea Apostolo, dove siamo stati battezzati e abbiamo ricevuto gli altri sacramenti. La domenica si andava tutti a Messa, ma io notavo che le donne entravano all’inizio della Messa, mentre gli uomini, quasi tutti, si fermavano sulla piazzetta a parlare ed entravano in chiesa quando il sacerdote scopriva il calice, dopo i riti di inizio, dopo la proclamazione del Vangelo e dell’omelia, perché dicevano che la Messa era ancora buona; ma io penso che non volevano sentire la predica, perché la sentivano come un’accusa per i loro peccati.</w:t>
      </w:r>
    </w:p>
    <w:p>
      <w:pPr>
        <w:pStyle w:val="Normal"/>
        <w:spacing w:lineRule="atLeast" w:line="240" w:before="0" w:after="0"/>
        <w:jc w:val="both"/>
        <w:rPr>
          <w:rFonts w:ascii="Times New Roman" w:hAnsi="Times New Roman" w:cs="Times New Roman"/>
          <w:i/>
          <w:sz w:val="24"/>
          <w:szCs w:val="24"/>
        </w:rPr>
      </w:pPr>
      <w:r>
        <w:rPr>
          <w:rFonts w:cs="Times New Roman" w:ascii="Times New Roman" w:hAnsi="Times New Roman"/>
          <w:i/>
          <w:sz w:val="24"/>
          <w:szCs w:val="24"/>
        </w:rPr>
        <w:tab/>
        <w:t>Mia nonna Anna, che era una pia donna veramente cristiana, frequentava tutte le sere una chiesetta vicino alla nostra casa, che si chiamava “Madonna del popolo”, tenuta dai frati trinitari. Qui si recitava il Rosario e poi c’era l’esposizione del Santissimo e la benedizione. Di solito c’erano solo donne e qualche bambino come me, di uomini neanche l’ombra.</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 xml:space="preserve">Quando sono diventato più grande, sentivo i discorsi degli uomini maturi che dicevano che quelle erano pratiche per donnette che avevano il cervello di galline, non in grado di ragionare e di capire. Eravamo nel ventesimo secolo, il maschilismo imperava. </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Ma anche al tempo di Gesù dai guidei le donne non erano considerate, per loro non valevano nulla. Gesù le ha valorizzate, infatti molte donne lo seguivano, lo servivano, lo sostenevano economicamente, lo amavano e lo veneravano. Esse avevano capito, prima degli uomini, chi era veramente Gesù. Infatti, quando Gesù fu arrestato, tutti gli apostoli si dispersero, solo Giovanni, che era innamorato di Gesù, lo seguì fino al Calvario. Rimasero però le pie donne con Maria Santissima che lo seguirono fin sotto la croce.</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Alla sua risurrezione, il Vangelo ci racconta che il Risorto apparve prima a Maria Maddalena e poi alle altre donne. Fu un segno di riconoscenza da parte di Gesù.</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Ma veniamo a noi: senza le attenzioni e le premure, prima delle nostre mamme e poi delle nostre spose … poveri mariti e poveri figli!</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Il brano di Vangelo che racconta il primo miracolo di Gesù, avvenne per intercessione di Maria Santissima, lo conosciamo bene noi che abbiamo fatto l’Incontro Coniugale, perché Suor Rifugio, con questo brano ci ha fatto un’intera tappa e relativa catechesi.</w:t>
      </w:r>
    </w:p>
    <w:p>
      <w:pPr>
        <w:pStyle w:val="Normal"/>
        <w:spacing w:lineRule="atLeast" w:line="240" w:before="0" w:after="0"/>
        <w:ind w:firstLine="708"/>
        <w:jc w:val="both"/>
        <w:rPr>
          <w:rFonts w:ascii="Times New Roman" w:hAnsi="Times New Roman" w:cs="Times New Roman"/>
          <w:i/>
          <w:sz w:val="24"/>
          <w:szCs w:val="24"/>
        </w:rPr>
      </w:pPr>
      <w:r>
        <w:drawing>
          <wp:anchor behindDoc="0" distT="0" distB="0" distL="114300" distR="114300" simplePos="0" locked="0" layoutInCell="0" allowOverlap="1" relativeHeight="31">
            <wp:simplePos x="0" y="0"/>
            <wp:positionH relativeFrom="column">
              <wp:posOffset>-7620</wp:posOffset>
            </wp:positionH>
            <wp:positionV relativeFrom="paragraph">
              <wp:posOffset>881380</wp:posOffset>
            </wp:positionV>
            <wp:extent cx="1535430" cy="1516380"/>
            <wp:effectExtent l="0" t="0" r="0" b="0"/>
            <wp:wrapSquare wrapText="bothSides"/>
            <wp:docPr id="19" name="Immagine13" descr="DIVINA COMMEDIA: PARADISO, CANTO 33 (prima p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13" descr="DIVINA COMMEDIA: PARADISO, CANTO 33 (prima parte)"/>
                    <pic:cNvPicPr>
                      <a:picLocks noChangeAspect="1" noChangeArrowheads="1"/>
                    </pic:cNvPicPr>
                  </pic:nvPicPr>
                  <pic:blipFill>
                    <a:blip r:embed="rId30"/>
                    <a:stretch>
                      <a:fillRect/>
                    </a:stretch>
                  </pic:blipFill>
                  <pic:spPr bwMode="auto">
                    <a:xfrm>
                      <a:off x="0" y="0"/>
                      <a:ext cx="1535430" cy="1516380"/>
                    </a:xfrm>
                    <a:prstGeom prst="rect">
                      <a:avLst/>
                    </a:prstGeom>
                    <a:noFill/>
                  </pic:spPr>
                </pic:pic>
              </a:graphicData>
            </a:graphic>
          </wp:anchor>
        </w:drawing>
      </w:r>
      <w:r>
        <w:rPr>
          <w:rFonts w:cs="Times New Roman" w:ascii="Times New Roman" w:hAnsi="Times New Roman"/>
          <w:i/>
          <w:sz w:val="24"/>
          <w:szCs w:val="24"/>
        </w:rPr>
        <w:t>Ora vi voglio leggere un commento che Gesù ha dettato alla Valtorta, che riguarda questo episodio: Disse ai discepoli: “Andiamo a far felice mia madre”, dando alla frase un senso più alto della felicità di vederlo, ma di essere Lei l’iniziatrice della sua missione che includeva anche il miracolo. La prima benefattrice dell’umanità è Maria, ricordatelo sempre. Il primo miracolo è avvenuto per Lei, a simboleggiare che Maria è la chiave del miracolo. Io non rifiuto nulla alla Madre mia e per sua preghiera, anticipo anche il tempo della grazia. Io conosco mia Madre,  è la seconda in bontà dopo Dio, so che farvi grazia è farla felice perché è tutta amore ecc …”</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 xml:space="preserve">Ricordo qui il detto di Dante Alighieri nel XXXIII canto del Paradiso: </w:t>
      </w:r>
      <w:r>
        <w:rPr>
          <w:rFonts w:cs="Times New Roman" w:ascii="Times New Roman" w:hAnsi="Times New Roman"/>
          <w:b/>
          <w:i/>
          <w:sz w:val="24"/>
          <w:szCs w:val="24"/>
        </w:rPr>
        <w:t>“Chi vuol grazia e a Lei non ricorre, sua desianza vuol volar senz’ali”.</w:t>
      </w:r>
      <w:r>
        <w:rPr>
          <w:rFonts w:cs="Times New Roman" w:ascii="Times New Roman" w:hAnsi="Times New Roman"/>
          <w:i/>
          <w:sz w:val="24"/>
          <w:szCs w:val="24"/>
        </w:rPr>
        <w:t xml:space="preserve"> Perchè solo l’intercessione di Maria dà ali alla preghiera.</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t>Approfittiamo della premura della nostra Mamma celeste e rivolgiamo a Lei le nostre richieste di grazie. Preghiamo spesso il Santo Rosario, che è fonte di grazia per tutta l’umanità.</w:t>
      </w:r>
    </w:p>
    <w:p>
      <w:pPr>
        <w:pStyle w:val="Normal"/>
        <w:spacing w:lineRule="atLeast" w:line="240" w:before="0" w:after="0"/>
        <w:ind w:firstLine="708"/>
        <w:jc w:val="both"/>
        <w:rPr>
          <w:rFonts w:ascii="Times New Roman" w:hAnsi="Times New Roman" w:cs="Times New Roman"/>
          <w:i/>
          <w:sz w:val="24"/>
          <w:szCs w:val="24"/>
        </w:rPr>
      </w:pPr>
      <w:r>
        <w:rPr>
          <w:rFonts w:cs="Times New Roman" w:ascii="Times New Roman" w:hAnsi="Times New Roman"/>
          <w:i/>
          <w:sz w:val="24"/>
          <w:szCs w:val="24"/>
        </w:rPr>
      </w:r>
    </w:p>
    <w:p>
      <w:pPr>
        <w:pStyle w:val="Normal"/>
        <w:spacing w:lineRule="atLeast" w:line="240" w:before="0" w:after="0"/>
        <w:ind w:firstLine="708"/>
        <w:jc w:val="right"/>
        <w:rPr>
          <w:rFonts w:ascii="Times New Roman" w:hAnsi="Times New Roman" w:cs="Times New Roman"/>
          <w:i/>
          <w:sz w:val="24"/>
          <w:szCs w:val="24"/>
        </w:rPr>
      </w:pPr>
      <w:r>
        <w:rPr>
          <w:rFonts w:cs="Times New Roman" w:ascii="Times New Roman" w:hAnsi="Times New Roman"/>
          <w:i/>
          <w:sz w:val="24"/>
          <w:szCs w:val="24"/>
        </w:rPr>
        <w:t>(Guglielmo Marconi Casilino 1)</w:t>
      </w:r>
    </w:p>
    <w:p>
      <w:pPr>
        <w:pStyle w:val="Normal"/>
        <w:spacing w:lineRule="atLeast" w:line="240" w:before="0" w:after="0"/>
        <w:jc w:val="both"/>
        <w:rPr>
          <w:rFonts w:ascii="Times New Roman" w:hAnsi="Times New Roman" w:cs="Times New Roman"/>
          <w:i/>
          <w:sz w:val="24"/>
          <w:szCs w:val="24"/>
        </w:rPr>
      </w:pPr>
      <w:r>
        <w:rPr>
          <w:rFonts w:cs="Times New Roman" w:ascii="Times New Roman" w:hAnsi="Times New Roman"/>
          <w:i/>
          <w:sz w:val="24"/>
          <w:szCs w:val="24"/>
        </w:rPr>
      </w:r>
    </w:p>
    <w:p>
      <w:pPr>
        <w:pStyle w:val="Normal"/>
        <w:spacing w:lineRule="atLeast" w:line="240" w:before="0" w:after="0"/>
        <w:jc w:val="center"/>
        <w:rPr>
          <w:rFonts w:ascii="AR HERMANN" w:hAnsi="AR HERMANN"/>
          <w:color w:val="92D050"/>
          <w:sz w:val="52"/>
          <w:szCs w:val="52"/>
        </w:rPr>
      </w:pPr>
      <w:r>
        <w:drawing>
          <wp:anchor behindDoc="0" distT="0" distB="0" distL="114300" distR="114300" simplePos="0" locked="0" layoutInCell="0" allowOverlap="1" relativeHeight="29">
            <wp:simplePos x="0" y="0"/>
            <wp:positionH relativeFrom="column">
              <wp:posOffset>2468880</wp:posOffset>
            </wp:positionH>
            <wp:positionV relativeFrom="paragraph">
              <wp:posOffset>-395605</wp:posOffset>
            </wp:positionV>
            <wp:extent cx="712470" cy="929640"/>
            <wp:effectExtent l="0" t="0" r="0" b="0"/>
            <wp:wrapSquare wrapText="bothSides"/>
            <wp:docPr id="20" name="Immagine14" descr="Ancora, simbolo speranza, fede &amp; amore - Illustrazione stock royalty-free di Anc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14" descr="Ancora, simbolo speranza, fede &amp; amore - Illustrazione stock royalty-free di Ancora"/>
                    <pic:cNvPicPr>
                      <a:picLocks noChangeAspect="1" noChangeArrowheads="1"/>
                    </pic:cNvPicPr>
                  </pic:nvPicPr>
                  <pic:blipFill>
                    <a:blip r:embed="rId31"/>
                    <a:stretch>
                      <a:fillRect/>
                    </a:stretch>
                  </pic:blipFill>
                  <pic:spPr bwMode="auto">
                    <a:xfrm>
                      <a:off x="0" y="0"/>
                      <a:ext cx="712470" cy="929640"/>
                    </a:xfrm>
                    <a:prstGeom prst="rect">
                      <a:avLst/>
                    </a:prstGeom>
                    <a:noFill/>
                  </pic:spPr>
                </pic:pic>
              </a:graphicData>
            </a:graphic>
          </wp:anchor>
        </w:drawing>
      </w:r>
      <w:r>
        <w:rPr>
          <w:rFonts w:ascii="AR HERMANN" w:hAnsi="AR HERMANN"/>
          <w:color w:val="00B050"/>
          <w:sz w:val="52"/>
          <w:szCs w:val="52"/>
        </w:rPr>
        <w:t>La Speranza</w:t>
      </w:r>
      <w:r>
        <w:rPr>
          <w:rFonts w:ascii="AR HERMANN" w:hAnsi="AR HERMANN"/>
          <w:color w:val="92D050"/>
          <w:sz w:val="52"/>
          <w:szCs w:val="52"/>
        </w:rPr>
        <w:t xml:space="preserve"> </w:t>
      </w:r>
      <w:r>
        <w:rPr>
          <w:rFonts w:ascii="AR HERMANN" w:hAnsi="AR HERMANN"/>
          <w:color w:val="CE52C5"/>
          <w:sz w:val="52"/>
          <w:szCs w:val="52"/>
        </w:rPr>
        <w:t>nelle pagine</w:t>
      </w:r>
    </w:p>
    <w:p>
      <w:pPr>
        <w:pStyle w:val="Normal"/>
        <w:spacing w:lineRule="atLeast" w:line="240" w:before="0" w:after="0"/>
        <w:jc w:val="center"/>
        <w:rPr>
          <w:rFonts w:ascii="AR HERMANN" w:hAnsi="AR HERMANN"/>
          <w:color w:themeColor="text2" w:themeTint="99" w:val="548DD4"/>
          <w:sz w:val="16"/>
          <w:szCs w:val="16"/>
        </w:rPr>
      </w:pPr>
      <w:r>
        <w:rPr>
          <w:rFonts w:ascii="AR HERMANN" w:hAnsi="AR HERMANN"/>
          <w:color w:themeColor="text2" w:themeTint="99" w:val="548DD4"/>
          <w:sz w:val="16"/>
          <w:szCs w:val="16"/>
        </w:rPr>
      </w:r>
    </w:p>
    <w:p>
      <w:pPr>
        <w:pStyle w:val="Normal"/>
        <w:spacing w:lineRule="atLeast" w:line="240" w:before="0" w:after="0"/>
        <w:jc w:val="center"/>
        <w:rPr>
          <w:rFonts w:ascii="AR HERMANN" w:hAnsi="AR HERMANN"/>
          <w:color w:themeColor="text2" w:themeTint="99" w:val="548DD4"/>
          <w:sz w:val="52"/>
          <w:szCs w:val="52"/>
        </w:rPr>
      </w:pPr>
      <w:r>
        <w:rPr>
          <w:rFonts w:ascii="AR HERMANN" w:hAnsi="AR HERMANN"/>
          <w:color w:themeColor="text2" w:themeTint="99" w:val="548DD4"/>
          <w:sz w:val="52"/>
          <w:szCs w:val="52"/>
        </w:rPr>
        <w:t>Delle Scritture</w:t>
      </w:r>
    </w:p>
    <w:p>
      <w:pPr>
        <w:pStyle w:val="Normal"/>
        <w:spacing w:lineRule="atLeast" w:line="240" w:before="0" w:after="0"/>
        <w:jc w:val="center"/>
        <w:rPr>
          <w:rFonts w:ascii="Times New Roman" w:hAnsi="Times New Roman" w:cs="Times New Roman"/>
          <w:b/>
          <w:sz w:val="16"/>
          <w:szCs w:val="16"/>
        </w:rPr>
      </w:pPr>
      <w:r>
        <w:rPr>
          <w:rFonts w:cs="Times New Roman" w:ascii="Times New Roman" w:hAnsi="Times New Roman"/>
          <w:b/>
          <w:sz w:val="16"/>
          <w:szCs w:val="16"/>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LA SPERANZA NEL PENTATEUCO LECTIO DIVINA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Lectio divina: La speranza che attende e la speranza che cammina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Genesi 49,18:</w:t>
      </w:r>
      <w:r>
        <w:rPr>
          <w:rFonts w:cs="Times New Roman" w:ascii="Times New Roman" w:hAnsi="Times New Roman"/>
          <w:sz w:val="24"/>
          <w:szCs w:val="24"/>
        </w:rPr>
        <w:t xml:space="preserve"> </w:t>
      </w:r>
      <w:r>
        <w:rPr>
          <w:rFonts w:cs="Times New Roman" w:ascii="Times New Roman" w:hAnsi="Times New Roman"/>
          <w:b/>
          <w:sz w:val="24"/>
          <w:szCs w:val="24"/>
        </w:rPr>
        <w:t>“Io spero nella tua salvezza”,</w:t>
      </w:r>
      <w:r>
        <w:rPr>
          <w:rFonts w:cs="Times New Roman" w:ascii="Times New Roman" w:hAnsi="Times New Roman"/>
          <w:sz w:val="24"/>
          <w:szCs w:val="24"/>
        </w:rPr>
        <w:t xml:space="preserve"> o: Giacobbe ormai anziano, benedicendo i suoi figli, apre una breve invocazione al Signore. In un contesto di incertezza sul futuro del suo popolo, pronuncia parola di pura fiducia: La salvezza viene da Dio.</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Esodo 14,13:</w:t>
      </w:r>
      <w:r>
        <w:rPr>
          <w:rFonts w:cs="Times New Roman" w:ascii="Times New Roman" w:hAnsi="Times New Roman"/>
          <w:sz w:val="24"/>
          <w:szCs w:val="24"/>
        </w:rPr>
        <w:t xml:space="preserve">  </w:t>
      </w:r>
      <w:r>
        <w:rPr>
          <w:rFonts w:cs="Times New Roman" w:ascii="Times New Roman" w:hAnsi="Times New Roman"/>
          <w:b/>
          <w:sz w:val="24"/>
          <w:szCs w:val="24"/>
        </w:rPr>
        <w:t>“Non temete, state fermi e vedrete la salvezza del Signore, che Egli compirà oggi per voi”</w:t>
      </w:r>
      <w:r>
        <w:rPr>
          <w:rFonts w:cs="Times New Roman" w:ascii="Times New Roman" w:hAnsi="Times New Roman"/>
          <w:sz w:val="24"/>
          <w:szCs w:val="24"/>
        </w:rPr>
        <w:t xml:space="preserve">. Il popolo è schiacciato tra l’esercito egiziano e il mare. Non c’è via. Proprio qui, Mosè proclama la speranza più paradossale: </w:t>
      </w:r>
      <w:r>
        <w:rPr>
          <w:rFonts w:cs="Times New Roman" w:ascii="Times New Roman" w:hAnsi="Times New Roman"/>
          <w:b/>
          <w:sz w:val="24"/>
          <w:szCs w:val="24"/>
        </w:rPr>
        <w:t>“La salvezza arriverà e sarà opera di Dio”.</w:t>
      </w:r>
    </w:p>
    <w:p>
      <w:pPr>
        <w:pStyle w:val="Normal"/>
        <w:spacing w:lineRule="atLeast" w:line="240" w:before="0" w:after="0"/>
        <w:jc w:val="center"/>
        <w:rPr>
          <w:rFonts w:ascii="Times New Roman" w:hAnsi="Times New Roman" w:cs="Times New Roman"/>
          <w:sz w:val="24"/>
          <w:szCs w:val="24"/>
          <w:u w:val="single"/>
        </w:rPr>
      </w:pPr>
      <w:r>
        <w:rPr>
          <w:rFonts w:cs="Times New Roman" w:ascii="Times New Roman" w:hAnsi="Times New Roman"/>
          <w:b/>
          <w:sz w:val="24"/>
          <w:szCs w:val="24"/>
        </w:rPr>
        <w:t>Meditatio:</w:t>
      </w:r>
      <w:r>
        <w:rPr>
          <w:rFonts w:cs="Times New Roman" w:ascii="Times New Roman" w:hAnsi="Times New Roman"/>
          <w:sz w:val="24"/>
          <w:szCs w:val="24"/>
        </w:rPr>
        <w:t xml:space="preserve"> </w:t>
      </w:r>
      <w:r>
        <w:rPr>
          <w:rFonts w:cs="Times New Roman" w:ascii="Times New Roman" w:hAnsi="Times New Roman"/>
          <w:sz w:val="24"/>
          <w:szCs w:val="24"/>
          <w:u w:val="single"/>
        </w:rPr>
        <w:t>cosa dice a me questa parola.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Sperare come Giacobbe: speranza che attende. La speranza di Genesi è calma, interiore. E’ la speranza di chi non vede ancora nulla, ma resta certo che Dio interverrà. Giacobbe tiene lo sguardo sul Signore, non sulle circostanza.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b/>
          <w:sz w:val="24"/>
          <w:szCs w:val="24"/>
        </w:rPr>
        <w:t>Sperare come Mosé:</w:t>
      </w:r>
      <w:r>
        <w:rPr>
          <w:rFonts w:cs="Times New Roman" w:ascii="Times New Roman" w:hAnsi="Times New Roman"/>
          <w:sz w:val="24"/>
          <w:szCs w:val="24"/>
        </w:rPr>
        <w:t xml:space="preserve"> </w:t>
      </w:r>
      <w:r>
        <w:rPr>
          <w:rFonts w:cs="Times New Roman" w:ascii="Times New Roman" w:hAnsi="Times New Roman"/>
          <w:b/>
          <w:sz w:val="24"/>
          <w:szCs w:val="24"/>
        </w:rPr>
        <w:t>speranza che cammina:</w:t>
      </w:r>
      <w:r>
        <w:rPr>
          <w:rFonts w:cs="Times New Roman" w:ascii="Times New Roman" w:hAnsi="Times New Roman"/>
          <w:sz w:val="24"/>
          <w:szCs w:val="24"/>
        </w:rPr>
        <w:t xml:space="preserve"> la speranza in Esodo è diversa, qui non c’è più attesa: c’è un passo da compiere. Il popolo deve smettere di guardare all’Egitto, smettere di fissare la paura e imparare a stare fermo, cioè affidarsi. A volte la speranza non chiede di fare molto ma di restare; restare fiduciosi, restare in ascolto, restare saldi mentre Dio apre il mare. Una speranza che è fiducia non ottimismo. La Bibbia non parla di speranza come emozione, ma come scelta: scegliere di credere che Dio agirà. Scegliere di continuare a camminare,di non lasciarsi schiacciare dal presente. La speranza biblica è un atto di fede nel carattere di Dio: “Dirà forse e poi non farà?”</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b/>
          <w:sz w:val="24"/>
          <w:szCs w:val="24"/>
        </w:rPr>
        <w:t>Oratio:</w:t>
      </w:r>
      <w:r>
        <w:rPr>
          <w:rFonts w:cs="Times New Roman" w:ascii="Times New Roman" w:hAnsi="Times New Roman"/>
          <w:sz w:val="24"/>
          <w:szCs w:val="24"/>
        </w:rPr>
        <w:t xml:space="preserve"> </w:t>
      </w:r>
      <w:r>
        <w:rPr>
          <w:rFonts w:cs="Times New Roman" w:ascii="Times New Roman" w:hAnsi="Times New Roman"/>
          <w:sz w:val="24"/>
          <w:szCs w:val="24"/>
          <w:u w:val="single"/>
        </w:rPr>
        <w:t>Cosa dice a me il Signore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Signore, Tu conosci le mie attese e le mie paure, sai quando mi sento come Giacobbe, stanco e bisognoso della tua salvezza, e quando sono come Israele davanti al mare, senza via di uscita. Donami una speranza che sappia attendere e una speranza che abbia il coraggio di camminare. Fammi credere che Tu operi anche quando non vedo la strada, e che nessuna  notte è così buia da impedirti di agire. Aumenta la  mia fiducia in Te. Dio fedele, Dio che salva. Amen.</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b/>
          <w:sz w:val="24"/>
          <w:szCs w:val="24"/>
        </w:rPr>
        <w:t>Contemplatio:</w:t>
      </w:r>
      <w:r>
        <w:rPr>
          <w:rFonts w:cs="Times New Roman" w:ascii="Times New Roman" w:hAnsi="Times New Roman"/>
          <w:sz w:val="24"/>
          <w:szCs w:val="24"/>
        </w:rPr>
        <w:t xml:space="preserve"> </w:t>
      </w:r>
      <w:r>
        <w:rPr>
          <w:rFonts w:cs="Times New Roman" w:ascii="Times New Roman" w:hAnsi="Times New Roman"/>
          <w:sz w:val="24"/>
          <w:szCs w:val="24"/>
          <w:u w:val="single"/>
        </w:rPr>
        <w:t>Cosa cambia nel mio cuore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Mi fermo in silenzio e lascio che una frase scenda in me: “Vedrete la Salvezza del Signore”. Lascio questa parola nel mio respiro, nel mio pensiero, nella mia attesa. La speranza non è qualcosa che costruisco: è un dono che ricevo stando con Lui.</w:t>
      </w:r>
    </w:p>
    <w:p>
      <w:pPr>
        <w:pStyle w:val="Normal"/>
        <w:spacing w:lineRule="atLeast" w:line="240" w:before="0" w:after="0"/>
        <w:jc w:val="center"/>
        <w:rPr>
          <w:rFonts w:ascii="Times New Roman" w:hAnsi="Times New Roman" w:cs="Times New Roman"/>
          <w:sz w:val="24"/>
          <w:szCs w:val="24"/>
          <w:u w:val="single"/>
        </w:rPr>
      </w:pPr>
      <w:r>
        <w:rPr>
          <w:rFonts w:cs="Times New Roman" w:ascii="Times New Roman" w:hAnsi="Times New Roman"/>
          <w:b/>
          <w:sz w:val="24"/>
          <w:szCs w:val="24"/>
        </w:rPr>
        <w:t>Actio:</w:t>
      </w:r>
      <w:r>
        <w:rPr>
          <w:rFonts w:cs="Times New Roman" w:ascii="Times New Roman" w:hAnsi="Times New Roman"/>
          <w:sz w:val="24"/>
          <w:szCs w:val="24"/>
        </w:rPr>
        <w:t xml:space="preserve"> </w:t>
      </w:r>
      <w:r>
        <w:rPr>
          <w:rFonts w:cs="Times New Roman" w:ascii="Times New Roman" w:hAnsi="Times New Roman"/>
          <w:sz w:val="24"/>
          <w:szCs w:val="24"/>
          <w:u w:val="single"/>
        </w:rPr>
        <w:t>Cosa faccio oggi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Un piccolo impegno concreto: Oggi davanti a ciò che mi preoccupa, non voglio reagire con agitazione. Voglio scegliere un gesto di speranza: una parola di fiducia, un silenzio orante, un atto di abbandono. </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Preghiera finale</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sz w:val="24"/>
          <w:szCs w:val="24"/>
        </w:rPr>
        <w:t>Dio della speranza cammina con noi. Signore Dio di Abramo, che accendi la speranza con una promessa, insegnaci a partire come lui fidandoci della Tua Parola, più che della nostra sicurezza. Signore, Dio di Mosè, che apri il mare davanti a Tuo popolo, donaci il coraggio di restare fermi nella fede quando tutto sembra chiuso e di credere che la tua potenza apre strade impossibili. Signore, Dio che abiti in mezzo al tuo popolo, rendici dimora della tua presenza. Purifica il nostro cuore perché possiamo riconoscere  che la speranza nasce dal sapere che Tu sei con noi. Signore, Dio fedele, che non dici e poi ti smentisci, rafforza la nostra fiducia nelle tue promesse. Fa’ tacere i nostri timori e accendi in noi la certezza che Tu compi ciò che inizi. Dio, che accompagni Israele verso il futuro, entra con noi nei nostri domani. Liberaci dallo scoraggiamento, dall’ansia e dalla paura e donaci una speranza che guarda avanti, sapendo che Tu non abbandoni mai.. Cammina con noi o Dio della Speranza e fa’ che la nostra vita diventi testimonianza della Tua fedeltà, della tua luce, del tuo amore. Amen.</w:t>
      </w:r>
    </w:p>
    <w:p>
      <w:pPr>
        <w:pStyle w:val="Normal"/>
        <w:spacing w:lineRule="atLeast" w:line="240" w:before="0" w:after="0"/>
        <w:jc w:val="center"/>
        <w:rPr>
          <w:rFonts w:ascii="Times New Roman" w:hAnsi="Times New Roman" w:cs="Times New Roman"/>
          <w:b/>
          <w:color w:val="FF0000"/>
          <w:sz w:val="40"/>
          <w:szCs w:val="40"/>
        </w:rPr>
      </w:pPr>
      <w:r>
        <w:rPr>
          <w:rFonts w:cs="Times New Roman" w:ascii="Times New Roman" w:hAnsi="Times New Roman"/>
          <w:b/>
          <w:color w:val="FF0000"/>
          <w:sz w:val="40"/>
          <w:szCs w:val="40"/>
        </w:rPr>
      </w:r>
    </w:p>
    <w:p>
      <w:pPr>
        <w:pStyle w:val="Normal"/>
        <w:spacing w:lineRule="atLeast" w:line="240" w:before="0" w:after="0"/>
        <w:jc w:val="center"/>
        <w:rPr>
          <w:rFonts w:ascii="Times New Roman" w:hAnsi="Times New Roman" w:cs="Times New Roman"/>
          <w:b/>
          <w:color w:val="FF0000"/>
          <w:sz w:val="40"/>
          <w:szCs w:val="40"/>
        </w:rPr>
      </w:pPr>
      <w:r>
        <w:rPr>
          <w:rFonts w:cs="Times New Roman" w:ascii="Times New Roman" w:hAnsi="Times New Roman"/>
          <w:b/>
          <w:color w:val="FF0000"/>
          <w:sz w:val="40"/>
          <w:szCs w:val="40"/>
        </w:rPr>
        <w:t>Lettera Apostolica</w:t>
      </w:r>
    </w:p>
    <w:p>
      <w:pPr>
        <w:pStyle w:val="Normal"/>
        <w:spacing w:lineRule="atLeast" w:line="240" w:before="0" w:after="0"/>
        <w:jc w:val="center"/>
        <w:rPr>
          <w:rFonts w:ascii="Times New Roman" w:hAnsi="Times New Roman" w:cs="Times New Roman"/>
          <w:b/>
          <w:color w:val="00B050"/>
          <w:sz w:val="40"/>
          <w:szCs w:val="40"/>
        </w:rPr>
      </w:pPr>
      <w:r>
        <w:rPr>
          <w:rFonts w:cs="Times New Roman" w:ascii="Times New Roman" w:hAnsi="Times New Roman"/>
          <w:b/>
          <w:color w:val="00B050"/>
          <w:sz w:val="40"/>
          <w:szCs w:val="40"/>
        </w:rPr>
      </w:r>
    </w:p>
    <w:p>
      <w:pPr>
        <w:pStyle w:val="Normal"/>
        <w:spacing w:lineRule="atLeast" w:line="240" w:before="0" w:after="0"/>
        <w:jc w:val="center"/>
        <w:rPr>
          <w:rFonts w:ascii="Times New Roman" w:hAnsi="Times New Roman" w:cs="Times New Roman"/>
          <w:b/>
          <w:color w:val="00B050"/>
          <w:sz w:val="40"/>
          <w:szCs w:val="40"/>
        </w:rPr>
      </w:pPr>
      <w:r>
        <w:rPr>
          <w:rFonts w:cs="Times New Roman" w:ascii="Times New Roman" w:hAnsi="Times New Roman"/>
          <w:b/>
          <w:color w:val="00B050"/>
          <w:sz w:val="40"/>
          <w:szCs w:val="40"/>
        </w:rPr>
        <w:t>DISEGNARE NUOVE MAPPE DI SPERANZA</w:t>
      </w:r>
    </w:p>
    <w:p>
      <w:pPr>
        <w:pStyle w:val="Normal"/>
        <w:spacing w:lineRule="atLeast" w:line="240" w:before="0" w:after="0"/>
        <w:jc w:val="center"/>
        <w:rPr>
          <w:rFonts w:ascii="Times New Roman" w:hAnsi="Times New Roman" w:cs="Times New Roman"/>
          <w:b/>
          <w:color w:val="00B0F0"/>
          <w:sz w:val="24"/>
          <w:szCs w:val="24"/>
        </w:rPr>
      </w:pPr>
      <w:r>
        <w:rPr>
          <w:rFonts w:cs="Times New Roman" w:ascii="Times New Roman" w:hAnsi="Times New Roman"/>
          <w:b/>
          <w:color w:val="00B0F0"/>
          <w:sz w:val="24"/>
          <w:szCs w:val="24"/>
        </w:rPr>
        <w:t>di Papa Leone XIV in occasione del</w:t>
      </w:r>
    </w:p>
    <w:p>
      <w:pPr>
        <w:pStyle w:val="Normal"/>
        <w:spacing w:lineRule="atLeast" w:line="240" w:before="0" w:after="0"/>
        <w:jc w:val="center"/>
        <w:rPr>
          <w:rFonts w:ascii="Times New Roman" w:hAnsi="Times New Roman" w:cs="Times New Roman"/>
          <w:b/>
          <w:color w:val="00B0F0"/>
          <w:sz w:val="24"/>
          <w:szCs w:val="24"/>
        </w:rPr>
      </w:pPr>
      <w:r>
        <w:rPr>
          <w:rFonts w:cs="Times New Roman" w:ascii="Times New Roman" w:hAnsi="Times New Roman"/>
          <w:b/>
          <w:color w:val="00B0F0"/>
          <w:sz w:val="24"/>
          <w:szCs w:val="24"/>
        </w:rPr>
        <w:t>LX anniversario della Dichiarazione conciliare</w:t>
      </w:r>
    </w:p>
    <w:p>
      <w:pPr>
        <w:pStyle w:val="Normal"/>
        <w:spacing w:lineRule="atLeast" w:line="240" w:before="0" w:after="0"/>
        <w:jc w:val="center"/>
        <w:rPr>
          <w:rFonts w:ascii="Times New Roman" w:hAnsi="Times New Roman" w:cs="Times New Roman"/>
          <w:b/>
          <w:color w:val="00B0F0"/>
          <w:sz w:val="24"/>
          <w:szCs w:val="24"/>
        </w:rPr>
      </w:pPr>
      <w:r>
        <w:rPr>
          <w:rFonts w:cs="Times New Roman" w:ascii="Times New Roman" w:hAnsi="Times New Roman"/>
          <w:b/>
          <w:color w:val="00B0F0"/>
          <w:sz w:val="24"/>
          <w:szCs w:val="24"/>
        </w:rPr>
        <w:t>Gravissimum educationis</w:t>
      </w:r>
    </w:p>
    <w:p>
      <w:pPr>
        <w:pStyle w:val="Normal"/>
        <w:spacing w:lineRule="atLeast" w:line="240" w:before="0" w:after="0"/>
        <w:ind w:hanging="426" w:left="426"/>
        <w:jc w:val="right"/>
        <w:rPr>
          <w:rFonts w:ascii="Times New Roman" w:hAnsi="Times New Roman" w:cs="Times New Roman"/>
          <w:sz w:val="24"/>
          <w:szCs w:val="24"/>
        </w:rPr>
      </w:pPr>
      <w:r>
        <w:rPr>
          <w:rFonts w:cs="Times New Roman" w:ascii="Times New Roman" w:hAnsi="Times New Roman"/>
          <w:sz w:val="24"/>
          <w:szCs w:val="24"/>
        </w:rPr>
        <w:t>(Continua dal numero precedente)</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3. Una tradizione viva</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3.1. L’educazione cristiana è opera corale: nessuno educa da solo. La comunità educante è un “noi”dove il docente, lo studente, la famiglia, il personale amministrativo e di servizio, i pastori e la società civile convergono per generare vita [7]. Questo “noi” impedisce che l’acqua ristagni nella palude del “si è sempre fatto così” e la costringe a scorrere, a nutrire, a irrigare. Il fondamento resta lo stesso: la persona, immagine di Dio (Gen 1,26), capace di verità e relazione. Perciò la questione del rapporto tra fede e ragione non è un capitolo opzionale: «la verità religiosa non è solo una parte ma una condizione della conoscenza generale» [8].Queste parole di San John Henry Newman – che nel contesto di questo Giubileo del Mondo Educativo ho la grande gioia di dichiarare co-patrono della missione educativa della Chiesa insieme a San Tommaso d’Aquino – sono un invito a rinnovare l’impegno per una conoscenza tanto intellettualmente responsabile e rigorosa quanto profondamente umana. E bisogna anche fare attenzione a non cadere nell’illuminismo di una fides che fa pendant esclusivamente con la ratio. Occorre uscire dalle secche col recuperare una visione empatica e aperta a capire sempre meglio come l’uomo si comprende oggi per sviluppare e approfondire il proprio insegnamento. Per questo non si devono separare il desiderio e il cuore dalla conoscenza: significherebbe spezzare la persona. L’università e la scuola cattolica sono luoghi dove le domande non vengono tacitate, e il dubbio non è bandito ma accompagnato. Il cuore, lì, dialoga col cuore, e il metodo è quello dell’ascolto che riconosce l’altro come bene, non come minaccia. Corad cor loquitur è stato il motto Cardinalizio di San John Henry Newman colto da una lettera di San Francesco di Sales: «La sincerità del cuor e non l’abbondanza delle parole, tocca il cuore degli uomini».</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3.2.Educare è un atto di speranza e una passione che si rinnova perché manifesta la promessa che vediamo nel futuro dell’umanità [9]. La specificità, la profondità e l’ampiezza dell’azione educativa è quell’opera – tanto misteriosa quanto reale – di «far fiorire l’essere […]è prendersi cura dell’anima» come si legge nell’Apologia di Socrate di Platone (30a–b). È un “mestiere di promesse”: si promette tempo, fiducia, competenza; si promette giustizia e misericordia, si promette il coraggio della verità e il balsamo della consolazione. Educare è un compito d’amore che si tramanda di generazione in generazione, ricucendo il tessuto lacerato delle relazioni e restituendo alle parole il peso della promessa: «Ogni uomo è capace della verità, tuttavia, è molto sopportabile il cammino quando si va avanti con l’aiuto dell’altro» [10]. La verità si ricerca in comunità.</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4. La bussola della Gravissimum educationis</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4.1. La dichiarazione conciliare Gravissimum educationis riafferma il diritto di ciascuno all’educazione e indica la famiglia come prima scuola di umanità. La comunità ecclesiale è chiamata a sostenere ambienti che integrino fede e cultura, rispettino la dignità di tutti, dialoghino con la società. Il documento mette in guardia da ogni riduzione dell’educazione a addestramento funzionale o strumento economico: una persona non è un “profilo di competenze”, non si riduce a un algoritmo previsibile, ma un volto, una storia, una vocazione.</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4.2. La formazione cristiana abbraccia l’intera persona: spirituale, intellettuale, affettiva, sociale, corporea. Non contrappone manuale e teorico, scienza e umanesimo, tecnica e coscienza; chiede invece che la professionalità sia abitata da un’etica, e che l’etica non sia parola astratta ma pratica quotidiana. L’educazione non misura il suo valore solo sull’asse dell’efficienza: lo misura sulla dignità, sulla giustizia, sulla capacità di servire il bene comune. Questa visione antropologica integrale deve rimanere l’asse portante della pedagogia cattolica. Essa – sulla scia del pensiero di San John Henry Newman – va contro un approccio prettamente mercantilistico che spesso oggi costringe l’educazione a essere misurata in termini di funzionalità e utilità pratica [11]</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4.3. Questi principi non sono memorie del passato. Sono stelle fisse. Dicono che la verità si cerca insieme; che la libertà non è capriccio, ma risposta; che l’autorità non è dominio, ma servizio. Nel contesto educativo non si deve «alzare la bandiera del possesso della verità, né in merito all’analisi dei problemi, né nella loro risoluzione» [12]. Invece «è più importante saper avvicinarsi, che dare una risposta affrettata sul perché una cosa è successa o su come superarla. L’obiettivo è imparare ad affrontare i problemi, che sono sempre diversi, perché ogni generazione è nuova, con nuove sfide, nuovi sogni, nuove domande» [13]. L’educazione cattolica ha il compito di ricostruire fiducia in un mondo segnato da conflitti e paure, ricordando che siamo figli e non orfani: da questa coscienza nasce la fraternità.</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5. La centralità della persona</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5.1. Mettere al centro la persona significa educare allo sguardo lungo di Abramo (Gen15,5): far scoprire il senso della vita, la dignità inalienabile, la responsabilità verso gli altri. L’educazione non è solo trasmissione di contenuti, ma apprendistato di virtù. Si formano cittadini capaci di servire e credenti capaci di testimoniare, uomini e donne più liberi, non più soli. E la formazione non si improvvisa. Volentieri ricordo gli anni passati nella amata Diocesi di Chiclayo, visitando l’Università cattolica San Toribio de Mogrovejo, le opportunità che ho avuto di rivolgermi alla comunità accademica, dicendo: «Non si nasce professionisti; ogni percorso universitario si costruisce passo a passo, libro a libro, anno per anno, sacrificio dopo sacrificio» [14].</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5.2. La scuola cattolica è un ambiente in cui fede, cultura e vita si intrecciano. Non è semplicemente un’istituzione, ma un ambiente vivo in cui la visione cristiana permea ogni disciplina e ogni interazione. Gli educatori sono chiamati a una responsabilità che va oltre il contratto di lavoro: la loro testimonianza vale quanto la loro lezione. Per questo, la formazione degli insegnanti —scientifica, pedagogica, culturale e spirituale — è decisiva. Nella condivisione della comune missione educativa è necessario anche un cammino di formazione comune, «iniziale e permanente, capace di cogliere le sfide educative del momento presente e di fornire strumenti più efficaci per poterle affrontare […]. Ciò implica negli educatori una disponibilità all’apprendimento e allo sviluppo delle conoscenze, al rinnovamento e all’aggiornamento delle metodologie, ma anche alla formazione spirituale, religiosa ed alla condivisione» [15]. E non bastano aggiornamenti tecnici: occorre custodire un cuore che ascolta, uno sguardo che incoraggia, una intelligenza che discerne.</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[7]CONGREGAZIONE PER L’EDUCAZIONE CATTOLICA, Istruzione “L’identità della scuola cattolica peruna cultura del dialogo” (25 gennaio 2022), n. 32.</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[8]JOHN HENRY NEWMAN,L’idea di Università (2005), p. 76.</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[9]Cfr.CONGREGAZIONE PER L’EDUCAZIONE CATTOLICA,Instrumentum laboris Educare oggi edomani. Una passione che si rinnova (7 aprile 2014), Introduzione.</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[10]S.E. Mons. ROBERT F. PREVOST, O.S.A., Omelia all’Università Cattolica Santo Toribio deMogrovejo (2018).</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[11]Cfr. JOHN HENRY NEWMAN,Scritti sull’Università (2001).</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[12]LEONE XIV,Udienza ai Membri della Fondazione Centesimus Annus Pro Pontifice(17 maggio2025).</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[13]Ivi.</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[14]S.E. Mons. ROBERT F. PREVOST, O.S.A., Omelia all’Università Cattolica Santo Toribio deMogrovejo (dicembre 2016).</w:t>
      </w:r>
    </w:p>
    <w:p>
      <w:pPr>
        <w:pStyle w:val="Normal"/>
        <w:spacing w:lineRule="atLeast" w:line="240" w:before="0" w:after="0"/>
        <w:ind w:hanging="426" w:left="426"/>
        <w:jc w:val="both"/>
        <w:rPr>
          <w:rFonts w:ascii="Times New Roman" w:hAnsi="Times New Roman" w:cs="Times New Roman"/>
          <w:sz w:val="24"/>
          <w:szCs w:val="24"/>
        </w:rPr>
      </w:pPr>
      <w:r>
        <w:rPr>
          <w:rFonts w:cs="Times New Roman" w:ascii="Times New Roman" w:hAnsi="Times New Roman"/>
          <w:sz w:val="24"/>
          <w:szCs w:val="24"/>
        </w:rPr>
        <w:t>[15]CONGREGAZIONE PER L’EDUCAZIONE CATTOLICA, Lettera circolare Educare insieme nellascuola cattolica (8 settembre 2007), n. 20.</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ind w:firstLine="708"/>
        <w:jc w:val="center"/>
        <w:rPr>
          <w:rFonts w:ascii="Times New Roman" w:hAnsi="Times New Roman" w:cs="Times New Roman"/>
          <w:sz w:val="24"/>
          <w:szCs w:val="24"/>
        </w:rPr>
      </w:pPr>
      <w:r>
        <w:rPr/>
        <w:drawing>
          <wp:inline distT="0" distB="0" distL="0" distR="0">
            <wp:extent cx="4736465" cy="1402080"/>
            <wp:effectExtent l="0" t="0" r="0" b="0"/>
            <wp:docPr id="21" name="Immagine15"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15" descr="Tra cielo e terra"/>
                    <pic:cNvPicPr>
                      <a:picLocks noChangeAspect="1" noChangeArrowheads="1"/>
                    </pic:cNvPicPr>
                  </pic:nvPicPr>
                  <pic:blipFill>
                    <a:blip r:embed="rId32"/>
                    <a:srcRect l="0" t="11762" r="754" b="3739"/>
                    <a:stretch>
                      <a:fillRect/>
                    </a:stretch>
                  </pic:blipFill>
                  <pic:spPr bwMode="auto">
                    <a:xfrm>
                      <a:off x="0" y="0"/>
                      <a:ext cx="4736465" cy="1402080"/>
                    </a:xfrm>
                    <a:prstGeom prst="rect">
                      <a:avLst/>
                    </a:prstGeom>
                    <a:noFill/>
                  </pic:spPr>
                </pic:pic>
              </a:graphicData>
            </a:graphic>
          </wp:inline>
        </w:drawing>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DAGLI SCRITTI DI MARIA VALTORTA</w:t>
      </w:r>
    </w:p>
    <w:p>
      <w:pPr>
        <w:pStyle w:val="Normal"/>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Ricerca a cura di Guglielmo Marconi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Dai quaderni di Maria Valtorta 2 agosto 1943. </w:t>
      </w:r>
    </w:p>
    <w:p>
      <w:pPr>
        <w:pStyle w:val="Default"/>
        <w:ind w:firstLine="708"/>
        <w:jc w:val="both"/>
        <w:rPr/>
      </w:pPr>
      <w:r>
        <w:rPr/>
        <w:t xml:space="preserve">Dice Gesù: «Stai sicura. Chi ha Me ha tutto. Non hai più fame e non hai più sete, secondo la mia promessa, perché credi in Me. Non parlo della fame e della sete del povero corpo. </w:t>
      </w:r>
    </w:p>
    <w:p>
      <w:pPr>
        <w:pStyle w:val="Default"/>
        <w:ind w:firstLine="708"/>
        <w:jc w:val="both"/>
        <w:rPr>
          <w:i/>
          <w:iCs/>
        </w:rPr>
      </w:pPr>
      <w:r>
        <w:rPr/>
        <w:t xml:space="preserve">Parlo della fame e della sete del vostro cuore, della vostra anima, del vostro spirito. Solo il pensiero che mi hai vicino ti consola, ti sostiene, ti nutre tutta. No, che non mi stanco di stare vicino a te.  </w:t>
      </w:r>
      <w:r>
        <w:rPr>
          <w:i/>
          <w:iCs/>
        </w:rPr>
        <w:t>Gesù non si stanca mai di stare vicino ai suoi poveri figli che senza di Lui sono tanto infelici.</w:t>
      </w:r>
    </w:p>
    <w:p>
      <w:pPr>
        <w:pStyle w:val="Default"/>
        <w:ind w:firstLine="708"/>
        <w:jc w:val="both"/>
        <w:rPr/>
      </w:pPr>
      <w:r>
        <w:rPr>
          <w:i/>
          <w:iCs/>
        </w:rPr>
        <w:t xml:space="preserve"> </w:t>
      </w:r>
      <w:r>
        <w:rPr/>
        <w:t xml:space="preserve">Guarda se mi stanco mai di stare nelle chiese ad attendervi, chiuso in poco pane per assumere una forma visibile alla vostra pesantezza materiale. </w:t>
      </w:r>
    </w:p>
    <w:p>
      <w:pPr>
        <w:pStyle w:val="Default"/>
        <w:ind w:firstLine="708"/>
        <w:jc w:val="both"/>
        <w:rPr/>
      </w:pPr>
      <w:r>
        <w:rPr/>
        <w:t xml:space="preserve">Come il più dolce tesoro che Io abbia, sono le anime che il Padre mio mi ha date. Puoi tu dubitare che Io non tratti con amoroso rispetto quanto mi è stato dato dal Padre mio? </w:t>
      </w:r>
    </w:p>
    <w:p>
      <w:pPr>
        <w:pStyle w:val="Default"/>
        <w:ind w:firstLine="708"/>
        <w:jc w:val="both"/>
        <w:rPr/>
      </w:pPr>
      <w:r>
        <w:rPr/>
        <w:t xml:space="preserve">Sono disceso dal Cielo, dove ero beato nella divinità eccelsa della mia Essenza, per compiere questo desiderio del Padre di salvare il genere umano da Lui creato. </w:t>
      </w:r>
    </w:p>
    <w:p>
      <w:pPr>
        <w:pStyle w:val="Default"/>
        <w:ind w:left="708"/>
        <w:jc w:val="both"/>
        <w:rPr/>
      </w:pPr>
      <w:r>
        <w:rPr/>
        <w:t xml:space="preserve">Circoscritto, Io l‘Infinito, in poca carne; avvilito, Io il Potente, in veste d‘uomo oscuro; povero, Io il Padrone dell‘Universo, in un paesello qualsiasi; </w:t>
      </w:r>
    </w:p>
    <w:p>
      <w:pPr>
        <w:pStyle w:val="Default"/>
        <w:ind w:left="708"/>
        <w:jc w:val="both"/>
        <w:rPr/>
      </w:pPr>
      <w:r>
        <w:rPr/>
        <w:t xml:space="preserve">accusato, Io il senza Macchia, il Purissimo, di tutte le colpe morali e spirituali come ribelle all‘autorità umana, sovvertitore di popoli, violatore della legge divina, bestemmiatore di Dio; </w:t>
      </w:r>
    </w:p>
    <w:p>
      <w:pPr>
        <w:pStyle w:val="Default"/>
        <w:ind w:left="708"/>
        <w:jc w:val="both"/>
        <w:rPr/>
      </w:pPr>
      <w:r>
        <w:rPr/>
        <w:t xml:space="preserve">tutto ho subìto, tutto ho compiuto per rendere realtà il desiderio del Padre. </w:t>
      </w:r>
    </w:p>
    <w:p>
      <w:pPr>
        <w:pStyle w:val="Default"/>
        <w:ind w:left="708"/>
        <w:jc w:val="both"/>
        <w:rPr/>
      </w:pPr>
      <w:r>
        <w:rPr/>
      </w:r>
    </w:p>
    <w:p>
      <w:pPr>
        <w:pStyle w:val="Default"/>
        <w:ind w:left="708"/>
        <w:jc w:val="both"/>
        <w:rPr/>
      </w:pPr>
      <w:r>
        <w:rPr/>
      </w:r>
    </w:p>
    <w:p>
      <w:pPr>
        <w:pStyle w:val="Default"/>
        <w:jc w:val="center"/>
        <w:rPr/>
      </w:pPr>
      <w:r>
        <w:rPr/>
        <w:drawing>
          <wp:inline distT="0" distB="0" distL="0" distR="0">
            <wp:extent cx="3314065" cy="3314065"/>
            <wp:effectExtent l="0" t="0" r="0" b="0"/>
            <wp:docPr id="22" name="Immagine16" descr="CONSACRAZIONE ALLA SS. TRINITÀ O Trinità divina, Padre, Figlio e Spirito  Santo, presente e operante nella Chiesa e nella profondità della mia anima,  io ti adoro, ti ringrazio, ti amo! E 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16" descr="CONSACRAZIONE ALLA SS. TRINITÀ O Trinità divina, Padre, Figlio e Spirito  Santo, presente e operante nella Chiesa e nella profondità della mia anima,  io ti adoro, ti ringrazio, ti amo! E per"/>
                    <pic:cNvPicPr>
                      <a:picLocks noChangeAspect="1" noChangeArrowheads="1"/>
                    </pic:cNvPicPr>
                  </pic:nvPicPr>
                  <pic:blipFill>
                    <a:blip r:embed="rId33"/>
                    <a:stretch>
                      <a:fillRect/>
                    </a:stretch>
                  </pic:blipFill>
                  <pic:spPr bwMode="auto">
                    <a:xfrm>
                      <a:off x="0" y="0"/>
                      <a:ext cx="3314065" cy="3314065"/>
                    </a:xfrm>
                    <a:prstGeom prst="rect">
                      <a:avLst/>
                    </a:prstGeom>
                    <a:noFill/>
                  </pic:spPr>
                </pic:pic>
              </a:graphicData>
            </a:graphic>
          </wp:inline>
        </w:drawing>
      </w:r>
    </w:p>
    <w:p>
      <w:pPr>
        <w:pStyle w:val="Normal"/>
        <w:tabs>
          <w:tab w:val="clear" w:pos="708"/>
          <w:tab w:val="center" w:pos="5032" w:leader="none"/>
          <w:tab w:val="left" w:pos="7080" w:leader="none"/>
        </w:tabs>
        <w:spacing w:lineRule="atLeast" w:line="240" w:before="0" w:after="0"/>
        <w:rPr>
          <w:rFonts w:ascii="Times New Roman" w:hAnsi="Times New Roman" w:cs="Times New Roman"/>
          <w:b/>
          <w:sz w:val="24"/>
          <w:szCs w:val="24"/>
        </w:rPr>
      </w:pPr>
      <w:r>
        <w:rPr>
          <w:rFonts w:cs="Times New Roman" w:ascii="Times New Roman" w:hAnsi="Times New Roman"/>
          <w:b/>
          <w:sz w:val="24"/>
          <w:szCs w:val="24"/>
        </w:rPr>
      </w:r>
    </w:p>
    <w:p>
      <w:pPr>
        <w:pStyle w:val="Normal"/>
        <w:tabs>
          <w:tab w:val="clear" w:pos="708"/>
          <w:tab w:val="center" w:pos="5032" w:leader="none"/>
          <w:tab w:val="left" w:pos="7080" w:leader="none"/>
        </w:tabs>
        <w:spacing w:lineRule="atLeast" w:line="240" w:before="0" w:after="0"/>
        <w:rPr>
          <w:rFonts w:ascii="Times New Roman" w:hAnsi="Times New Roman" w:cs="Times New Roman"/>
          <w:b/>
          <w:sz w:val="24"/>
          <w:szCs w:val="24"/>
        </w:rPr>
      </w:pPr>
      <w:r>
        <w:rPr>
          <w:rFonts w:cs="Times New Roman" w:ascii="Times New Roman" w:hAnsi="Times New Roman"/>
          <w:b/>
          <w:sz w:val="24"/>
          <w:szCs w:val="24"/>
        </w:rPr>
      </w:r>
    </w:p>
    <w:p>
      <w:pPr>
        <w:pStyle w:val="Normal"/>
        <w:shd w:val="clear" w:color="auto" w:fill="FFFFFF"/>
        <w:spacing w:lineRule="atLeast" w:line="294"/>
        <w:jc w:val="center"/>
        <w:rPr>
          <w:rFonts w:ascii="Blackadder ITC" w:hAnsi="Blackadder ITC" w:cs="Arial"/>
          <w:color w:val="FF00FF"/>
          <w:sz w:val="96"/>
          <w:szCs w:val="96"/>
        </w:rPr>
      </w:pPr>
      <w:r>
        <w:rPr>
          <w:rFonts w:cs="Arial" w:ascii="Blackadder ITC" w:hAnsi="Blackadder ITC"/>
          <w:color w:val="FF00FF"/>
          <w:sz w:val="96"/>
          <w:szCs w:val="96"/>
        </w:rPr>
        <w:t>Anniversari lieti</w:t>
      </w:r>
    </w:p>
    <w:p>
      <w:pPr>
        <w:pStyle w:val="Normal"/>
        <w:shd w:val="clear" w:color="auto" w:fill="FFFFFF"/>
        <w:spacing w:lineRule="atLeast" w:line="294"/>
        <w:jc w:val="center"/>
        <w:rPr>
          <w:rFonts w:ascii="Blackadder ITC" w:hAnsi="Blackadder ITC" w:cs="Arial"/>
          <w:color w:val="FF00FF"/>
          <w:sz w:val="96"/>
          <w:szCs w:val="96"/>
        </w:rPr>
      </w:pPr>
      <w:r>
        <w:rPr>
          <w:rFonts w:cs="Arial" w:ascii="Blackadder ITC" w:hAnsi="Blackadder ITC"/>
          <w:color w:val="FF00FF"/>
          <w:sz w:val="96"/>
          <w:szCs w:val="96"/>
        </w:rPr>
        <w:drawing>
          <wp:anchor behindDoc="0" distT="0" distB="0" distL="114300" distR="114300" simplePos="0" locked="0" layoutInCell="0" allowOverlap="1" relativeHeight="28">
            <wp:simplePos x="0" y="0"/>
            <wp:positionH relativeFrom="column">
              <wp:posOffset>1973580</wp:posOffset>
            </wp:positionH>
            <wp:positionV relativeFrom="paragraph">
              <wp:posOffset>135890</wp:posOffset>
            </wp:positionV>
            <wp:extent cx="2404110" cy="2407920"/>
            <wp:effectExtent l="0" t="0" r="0" b="0"/>
            <wp:wrapSquare wrapText="bothSides"/>
            <wp:docPr id="23" name="Immagine 5" descr="11 Valentines Day Couple Clipart Bundle, Real Love Illustrations, Printable Watercolor Clipart, High Quality JPG, Paper craft, Junk Journ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5" descr="11 Valentines Day Couple Clipart Bundle, Real Love Illustrations, Printable Watercolor Clipart, High Quality JPG, Paper craft, Junk Journals"/>
                    <pic:cNvPicPr>
                      <a:picLocks noChangeAspect="1" noChangeArrowheads="1"/>
                    </pic:cNvPicPr>
                  </pic:nvPicPr>
                  <pic:blipFill>
                    <a:blip r:embed="rId34"/>
                    <a:stretch>
                      <a:fillRect/>
                    </a:stretch>
                  </pic:blipFill>
                  <pic:spPr bwMode="auto">
                    <a:xfrm>
                      <a:off x="0" y="0"/>
                      <a:ext cx="2404110" cy="2407920"/>
                    </a:xfrm>
                    <a:prstGeom prst="rect">
                      <a:avLst/>
                    </a:prstGeom>
                    <a:noFill/>
                  </pic:spPr>
                </pic:pic>
              </a:graphicData>
            </a:graphic>
          </wp:anchor>
        </w:drawing>
      </w:r>
    </w:p>
    <w:p>
      <w:pPr>
        <w:sectPr>
          <w:type w:val="continuous"/>
          <w:pgSz w:w="11906" w:h="16838"/>
          <w:pgMar w:left="1134" w:right="1134" w:gutter="0" w:header="0" w:top="1417" w:footer="708" w:bottom="1134"/>
          <w:formProt w:val="false"/>
          <w:textDirection w:val="lrTb"/>
          <w:docGrid w:type="default" w:linePitch="600" w:charSpace="36864"/>
        </w:sectPr>
      </w:pPr>
    </w:p>
    <w:p>
      <w:pPr>
        <w:pStyle w:val="Normal"/>
        <w:jc w:val="center"/>
        <w:rPr>
          <w:b/>
          <w:sz w:val="24"/>
          <w:szCs w:val="24"/>
        </w:rPr>
      </w:pPr>
      <w:r>
        <w:rPr>
          <w:b/>
          <w:sz w:val="24"/>
          <w:szCs w:val="24"/>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t xml:space="preserve">        </w:t>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ind w:left="708"/>
        <w:rPr>
          <w:rFonts w:ascii="Arial" w:hAnsi="Arial" w:cs="Arial"/>
          <w:color w:val="333333"/>
          <w:sz w:val="21"/>
          <w:szCs w:val="21"/>
          <w:lang w:eastAsia="it-IT"/>
        </w:rPr>
      </w:pPr>
      <w:r>
        <w:rPr>
          <w:rFonts w:cs="Arial" w:ascii="Arial" w:hAnsi="Arial"/>
          <w:color w:val="333333"/>
          <w:sz w:val="21"/>
          <w:szCs w:val="21"/>
          <w:lang w:eastAsia="it-IT"/>
        </w:rPr>
      </w:r>
    </w:p>
    <w:p>
      <w:pPr>
        <w:pStyle w:val="Normal"/>
        <w:shd w:val="clear" w:color="auto" w:fill="FFFFFF"/>
        <w:spacing w:lineRule="atLeast" w:line="240" w:before="0" w:after="0"/>
        <w:ind w:left="708"/>
        <w:rPr>
          <w:rFonts w:ascii="Arial" w:hAnsi="Arial" w:cs="Arial"/>
          <w:color w:val="333333"/>
          <w:sz w:val="21"/>
          <w:szCs w:val="21"/>
          <w:lang w:eastAsia="it-IT"/>
        </w:rPr>
      </w:pPr>
      <w:r>
        <w:rPr/>
        <w:drawing>
          <wp:inline distT="0" distB="0" distL="0" distR="0">
            <wp:extent cx="1744980" cy="190500"/>
            <wp:effectExtent l="0" t="0" r="0" b="0"/>
            <wp:docPr id="24" name="Immagine18"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18" descr="http://www.preghiereperlafamiglia.it/images/g10.gif"/>
                    <pic:cNvPicPr>
                      <a:picLocks noChangeAspect="1" noChangeArrowheads="1"/>
                    </pic:cNvPicPr>
                  </pic:nvPicPr>
                  <pic:blipFill>
                    <a:blip r:embed="rId35"/>
                    <a:stretch>
                      <a:fillRect/>
                    </a:stretch>
                  </pic:blipFill>
                  <pic:spPr bwMode="auto">
                    <a:xfrm>
                      <a:off x="0" y="0"/>
                      <a:ext cx="1744980" cy="190500"/>
                    </a:xfrm>
                    <a:prstGeom prst="rect">
                      <a:avLst/>
                    </a:prstGeom>
                    <a:noFill/>
                  </pic:spPr>
                </pic:pic>
              </a:graphicData>
            </a:graphic>
          </wp:inline>
        </w:drawing>
      </w:r>
    </w:p>
    <w:p>
      <w:pPr>
        <w:pStyle w:val="Normal"/>
        <w:shd w:val="clear" w:color="auto" w:fill="FFFFFF"/>
        <w:spacing w:lineRule="atLeast" w:line="240" w:before="0" w:after="0"/>
        <w:ind w:left="708"/>
        <w:rPr>
          <w:rFonts w:ascii="Arial" w:hAnsi="Arial" w:cs="Arial"/>
          <w:color w:val="333333"/>
          <w:sz w:val="21"/>
          <w:szCs w:val="21"/>
        </w:rPr>
      </w:pPr>
      <w:r>
        <w:rPr>
          <w:rFonts w:cs="Arial" w:ascii="Arial" w:hAnsi="Arial"/>
          <w:color w:val="333333"/>
          <w:sz w:val="21"/>
          <w:szCs w:val="21"/>
        </w:rPr>
      </w:r>
    </w:p>
    <w:p>
      <w:pPr>
        <w:pStyle w:val="Normal"/>
        <w:shd w:val="clear" w:color="auto" w:fill="FFFFFF"/>
        <w:spacing w:lineRule="atLeast" w:line="240" w:before="0" w:after="0"/>
        <w:ind w:left="708"/>
        <w:rPr>
          <w:rFonts w:ascii="AR DECODE" w:hAnsi="AR DECODE"/>
          <w:b/>
          <w:sz w:val="36"/>
          <w:szCs w:val="36"/>
          <w:lang w:val="it-CH"/>
        </w:rPr>
      </w:pPr>
      <w:r>
        <w:rPr>
          <w:rFonts w:ascii="AR DECODE" w:hAnsi="AR DECODE"/>
          <w:b/>
          <w:sz w:val="36"/>
          <w:szCs w:val="36"/>
          <w:lang w:val="it-CH"/>
        </w:rPr>
        <w:t>Senza di te non saprei immaginare la mia vita</w:t>
      </w:r>
    </w:p>
    <w:p>
      <w:pPr>
        <w:pStyle w:val="Normal"/>
        <w:shd w:val="clear" w:color="auto" w:fill="FFFFFF"/>
        <w:spacing w:lineRule="atLeast" w:line="240" w:before="0" w:after="0"/>
        <w:ind w:firstLine="360" w:left="348"/>
        <w:rPr>
          <w:rFonts w:ascii="AR DECODE" w:hAnsi="AR DECODE" w:cs="Arial"/>
          <w:b/>
          <w:color w:val="474747"/>
          <w:sz w:val="36"/>
          <w:szCs w:val="36"/>
        </w:rPr>
      </w:pPr>
      <w:r>
        <w:rPr>
          <w:rFonts w:cs="Arial" w:ascii="AR DECODE" w:hAnsi="AR DECODE"/>
          <w:b/>
          <w:color w:val="474747"/>
          <w:sz w:val="36"/>
          <w:szCs w:val="36"/>
        </w:rPr>
        <w:t>"Con te non esiste monotonia". </w:t>
      </w:r>
    </w:p>
    <w:p>
      <w:pPr>
        <w:pStyle w:val="Normal"/>
        <w:shd w:val="clear" w:color="auto" w:fill="FFFFFF"/>
        <w:spacing w:lineRule="atLeast" w:line="240" w:before="0" w:after="0"/>
        <w:ind w:left="708"/>
        <w:rPr>
          <w:rFonts w:ascii="AR DECODE" w:hAnsi="AR DECODE" w:cs="Arial"/>
          <w:b/>
          <w:color w:val="474747"/>
          <w:sz w:val="36"/>
          <w:szCs w:val="36"/>
        </w:rPr>
      </w:pPr>
      <w:r>
        <w:rPr>
          <w:rFonts w:cs="Arial" w:ascii="AR DECODE" w:hAnsi="AR DECODE"/>
          <w:b/>
          <w:color w:val="474747"/>
          <w:sz w:val="36"/>
          <w:szCs w:val="36"/>
        </w:rPr>
        <w:t>"Sei la ragione per cui mi sveglio felice ogni mattina". </w:t>
      </w:r>
    </w:p>
    <w:p>
      <w:pPr>
        <w:pStyle w:val="Normal"/>
        <w:shd w:val="clear" w:color="auto" w:fill="FFFFFF"/>
        <w:spacing w:lineRule="atLeast" w:line="240" w:before="0" w:after="0"/>
        <w:ind w:left="708"/>
        <w:rPr>
          <w:rFonts w:ascii="AR DECODE" w:hAnsi="AR DECODE"/>
          <w:b/>
          <w:sz w:val="36"/>
          <w:szCs w:val="36"/>
        </w:rPr>
      </w:pPr>
      <w:r>
        <w:rPr>
          <w:rFonts w:cs="Arial" w:ascii="AR DECODE" w:hAnsi="AR DECODE"/>
          <w:b/>
          <w:color w:val="474747"/>
          <w:sz w:val="36"/>
          <w:szCs w:val="36"/>
        </w:rPr>
        <w:t>"Mi fido di te". </w:t>
      </w:r>
    </w:p>
    <w:p>
      <w:pPr>
        <w:pStyle w:val="Normal"/>
        <w:shd w:val="clear" w:color="auto" w:fill="FFFFFF"/>
        <w:spacing w:lineRule="atLeast" w:line="240" w:before="0" w:after="0"/>
        <w:ind w:left="708"/>
        <w:rPr>
          <w:rFonts w:ascii="AR DECODE" w:hAnsi="AR DECODE" w:cs="Arial"/>
          <w:b/>
          <w:color w:val="474747"/>
          <w:sz w:val="36"/>
          <w:szCs w:val="36"/>
        </w:rPr>
      </w:pPr>
      <w:r>
        <w:rPr>
          <w:rFonts w:cs="Arial" w:ascii="AR DECODE" w:hAnsi="AR DECODE"/>
          <w:b/>
          <w:color w:val="474747"/>
          <w:sz w:val="36"/>
          <w:szCs w:val="36"/>
        </w:rPr>
        <w:t>"Sono con te, non sei solo/a". </w:t>
      </w:r>
    </w:p>
    <w:p>
      <w:pPr>
        <w:pStyle w:val="Normal"/>
        <w:shd w:val="clear" w:color="auto" w:fill="FFFFFF"/>
        <w:spacing w:lineRule="atLeast" w:line="240" w:before="0" w:after="0"/>
        <w:ind w:left="708"/>
        <w:rPr>
          <w:rFonts w:ascii="AR DECODE" w:hAnsi="AR DECODE"/>
          <w:b/>
          <w:sz w:val="36"/>
          <w:szCs w:val="36"/>
        </w:rPr>
      </w:pPr>
      <w:r>
        <w:rPr>
          <w:rFonts w:cs="Arial" w:ascii="AR DECODE" w:hAnsi="AR DECODE"/>
          <w:b/>
          <w:color w:val="474747"/>
          <w:sz w:val="36"/>
          <w:szCs w:val="36"/>
        </w:rPr>
        <w:t>"Se un giorno ti sembrerà complicato, non disperare". </w:t>
      </w:r>
    </w:p>
    <w:p>
      <w:pPr>
        <w:pStyle w:val="Normal"/>
        <w:shd w:val="clear" w:color="auto" w:fill="FFFFFF"/>
        <w:spacing w:lineRule="atLeast" w:line="240" w:before="0" w:after="0"/>
        <w:ind w:left="708"/>
        <w:rPr>
          <w:rFonts w:ascii="AR DECODE" w:hAnsi="AR DECODE"/>
          <w:b/>
          <w:sz w:val="36"/>
          <w:szCs w:val="36"/>
        </w:rPr>
      </w:pPr>
      <w:r>
        <w:rPr>
          <w:rFonts w:ascii="AR DECODE" w:hAnsi="AR DECODE"/>
          <w:b/>
          <w:sz w:val="36"/>
          <w:szCs w:val="36"/>
        </w:rPr>
      </w:r>
    </w:p>
    <w:p>
      <w:pPr>
        <w:pStyle w:val="Normal"/>
        <w:spacing w:lineRule="atLeast" w:line="240" w:before="0" w:after="0"/>
        <w:ind w:left="708"/>
        <w:jc w:val="both"/>
        <w:rPr>
          <w:rFonts w:ascii="Arial" w:hAnsi="Arial" w:cs="Arial"/>
          <w:color w:val="333333"/>
          <w:sz w:val="21"/>
          <w:szCs w:val="21"/>
        </w:rPr>
      </w:pPr>
      <w:r>
        <w:rPr>
          <w:rFonts w:cs="Arial" w:ascii="Arial" w:hAnsi="Arial"/>
          <w:color w:val="333333"/>
          <w:sz w:val="21"/>
          <w:szCs w:val="21"/>
        </w:rPr>
        <w:t xml:space="preserve">             </w:t>
      </w:r>
      <w:r>
        <w:rPr/>
        <w:drawing>
          <wp:inline distT="0" distB="0" distL="0" distR="0">
            <wp:extent cx="1744980" cy="190500"/>
            <wp:effectExtent l="0" t="0" r="0" b="0"/>
            <wp:docPr id="25" name="Immagine19"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19" descr="http://www.preghiereperlafamiglia.it/images/g10.gif"/>
                    <pic:cNvPicPr>
                      <a:picLocks noChangeAspect="1" noChangeArrowheads="1"/>
                    </pic:cNvPicPr>
                  </pic:nvPicPr>
                  <pic:blipFill>
                    <a:blip r:embed="rId36"/>
                    <a:stretch>
                      <a:fillRect/>
                    </a:stretch>
                  </pic:blipFill>
                  <pic:spPr bwMode="auto">
                    <a:xfrm>
                      <a:off x="0" y="0"/>
                      <a:ext cx="1744980" cy="190500"/>
                    </a:xfrm>
                    <a:prstGeom prst="rect">
                      <a:avLst/>
                    </a:prstGeom>
                    <a:noFill/>
                  </pic:spPr>
                </pic:pic>
              </a:graphicData>
            </a:graphic>
          </wp:inline>
        </w:drawing>
      </w:r>
    </w:p>
    <w:p>
      <w:pPr>
        <w:pStyle w:val="Normal"/>
        <w:spacing w:lineRule="atLeast" w:line="240" w:before="0" w:after="0"/>
        <w:ind w:left="708"/>
        <w:jc w:val="both"/>
        <w:rPr>
          <w:rFonts w:ascii="Arial" w:hAnsi="Arial" w:cs="Arial"/>
          <w:color w:val="333333"/>
          <w:sz w:val="16"/>
          <w:szCs w:val="16"/>
        </w:rPr>
      </w:pPr>
      <w:r>
        <w:rPr>
          <w:rFonts w:cs="Arial" w:ascii="Arial" w:hAnsi="Arial"/>
          <w:color w:val="333333"/>
          <w:sz w:val="16"/>
          <w:szCs w:val="16"/>
        </w:rPr>
      </w:r>
    </w:p>
    <w:p>
      <w:pPr>
        <w:pStyle w:val="Normal"/>
        <w:spacing w:lineRule="atLeast" w:line="240" w:before="0" w:after="0"/>
        <w:ind w:left="708"/>
        <w:jc w:val="both"/>
        <w:rPr>
          <w:b/>
          <w:sz w:val="24"/>
          <w:szCs w:val="24"/>
        </w:rPr>
      </w:pPr>
      <w:r>
        <w:rPr>
          <w:b/>
          <w:sz w:val="24"/>
          <w:szCs w:val="24"/>
        </w:rPr>
        <w:t xml:space="preserve">   </w:t>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ind w:left="708"/>
        <w:jc w:val="both"/>
        <w:rPr>
          <w:b/>
          <w:sz w:val="24"/>
          <w:szCs w:val="24"/>
        </w:rPr>
      </w:pPr>
      <w:r>
        <w:rPr>
          <w:b/>
          <w:sz w:val="24"/>
          <w:szCs w:val="24"/>
        </w:rPr>
      </w:r>
    </w:p>
    <w:p>
      <w:pPr>
        <w:pStyle w:val="Normal"/>
        <w:spacing w:lineRule="atLeast" w:line="240" w:before="0" w:after="0"/>
        <w:jc w:val="both"/>
        <w:rPr>
          <w:b/>
          <w:sz w:val="24"/>
          <w:szCs w:val="24"/>
        </w:rPr>
      </w:pPr>
      <w:r>
        <w:rPr>
          <w:b/>
          <w:sz w:val="24"/>
          <w:szCs w:val="24"/>
        </w:rPr>
      </w:r>
    </w:p>
    <w:p>
      <w:pPr>
        <w:pStyle w:val="Normal"/>
        <w:spacing w:lineRule="atLeast" w:line="240" w:before="0" w:after="0"/>
        <w:jc w:val="both"/>
        <w:rPr>
          <w:b/>
          <w:sz w:val="24"/>
          <w:szCs w:val="24"/>
        </w:rPr>
      </w:pPr>
      <w:r>
        <w:rPr>
          <w:b/>
          <w:sz w:val="24"/>
          <w:szCs w:val="24"/>
        </w:rPr>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Febbraio</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Anderlini</w:t>
        <w:tab/>
        <w:tab/>
        <w:t>12 - 2 - 55</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Boncompagno</w:t>
        <w:tab/>
        <w:tab/>
        <w:t>07 - 2 - 78</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Castroni</w:t>
        <w:tab/>
        <w:tab/>
        <w:t>24 - 2 - 63</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Fabbri</w:t>
        <w:tab/>
        <w:tab/>
        <w:tab/>
        <w:t>04 - 2 - 65</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Quacquaruccio</w:t>
        <w:tab/>
        <w:t>05 - 2 - 66</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Segatori</w:t>
        <w:tab/>
        <w:tab/>
        <w:t>02 - 2 - 66</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De Crescenzio</w:t>
        <w:tab/>
        <w:tab/>
        <w:t>23 - 2 - 69</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Carrapelli</w:t>
        <w:tab/>
        <w:tab/>
        <w:t>09 - 2 - 74</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Minotti</w:t>
        <w:tab/>
        <w:tab/>
        <w:t>05 - 2 - 77</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Astolfi</w:t>
        <w:tab/>
        <w:tab/>
        <w:tab/>
        <w:t>26 - 2 - 77</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Lupo</w:t>
        <w:tab/>
        <w:tab/>
        <w:tab/>
        <w:t>24 - 2 - 79</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Di Letto</w:t>
        <w:tab/>
        <w:tab/>
        <w:t>25 - 2 - 79</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Maggi</w:t>
        <w:tab/>
        <w:tab/>
        <w:tab/>
        <w:t>14 - 2 - 87</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Iafrate</w:t>
        <w:tab/>
        <w:tab/>
        <w:tab/>
        <w:t>14 - 2 - 87</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Castiello</w:t>
        <w:tab/>
        <w:tab/>
        <w:t>25 - 2 - 84</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Esposito</w:t>
        <w:tab/>
        <w:tab/>
        <w:t>29 - 2 - 75</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Rizzo</w:t>
        <w:tab/>
        <w:tab/>
        <w:tab/>
        <w:t>10 - 2 - 72</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Cappella</w:t>
        <w:tab/>
        <w:tab/>
        <w:t>20 - 2 - 77</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Di Felice</w:t>
        <w:tab/>
        <w:tab/>
        <w:t>04 - 2 - 73</w:t>
        <w:tab/>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Battaglia</w:t>
        <w:tab/>
        <w:tab/>
        <w:t>02 - 2 - 70</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Esposito</w:t>
        <w:tab/>
        <w:tab/>
        <w:t>19 - 2 - 92</w:t>
        <w:tab/>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Milia</w:t>
        <w:tab/>
        <w:tab/>
        <w:tab/>
        <w:t>24 - 2 - 01</w:t>
        <w:tab/>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Susini</w:t>
        <w:tab/>
        <w:tab/>
        <w:tab/>
        <w:t>11 - 2 - 84</w:t>
        <w:tab/>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Soreca</w:t>
        <w:tab/>
        <w:tab/>
        <w:tab/>
        <w:t>22 - 2 - 03</w:t>
        <w:tab/>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Pagliari</w:t>
        <w:tab/>
        <w:tab/>
        <w:t>06 - 2 - 10</w:t>
        <w:tab/>
        <w:t xml:space="preserve"> </w:t>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Pezzella</w:t>
        <w:tab/>
        <w:tab/>
        <w:t>27-  2 - 77</w:t>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Pavonio</w:t>
        <w:tab/>
        <w:tab/>
        <w:t>24 - 2 -  90</w:t>
        <w:tab/>
      </w:r>
    </w:p>
    <w:p>
      <w:pPr>
        <w:pStyle w:val="Normal"/>
        <w:spacing w:lineRule="atLeast" w:line="240" w:before="0" w:after="0"/>
        <w:ind w:hanging="360" w:left="360" w:right="-262"/>
        <w:rPr>
          <w:rFonts w:ascii="Times New Roman" w:hAnsi="Times New Roman" w:cs="Times New Roman"/>
          <w:sz w:val="24"/>
          <w:szCs w:val="24"/>
        </w:rPr>
      </w:pPr>
      <w:r>
        <w:rPr>
          <w:rFonts w:cs="Times New Roman" w:ascii="Times New Roman" w:hAnsi="Times New Roman"/>
          <w:sz w:val="24"/>
          <w:szCs w:val="24"/>
        </w:rPr>
        <w:t>Di Falco</w:t>
        <w:tab/>
        <w:tab/>
        <w:t>14 – 4 - 83</w:t>
      </w:r>
    </w:p>
    <w:p>
      <w:pPr>
        <w:sectPr>
          <w:type w:val="continuous"/>
          <w:pgSz w:w="11906" w:h="16838"/>
          <w:pgMar w:left="1134" w:right="1134" w:gutter="0" w:header="0" w:top="1417" w:footer="708" w:bottom="1134"/>
          <w:cols w:num="2" w:space="708" w:equalWidth="true" w:sep="false"/>
          <w:formProt w:val="false"/>
          <w:textDirection w:val="lrTb"/>
          <w:docGrid w:type="default" w:linePitch="600" w:charSpace="36864"/>
        </w:sectPr>
      </w:pPr>
    </w:p>
    <w:p>
      <w:pPr>
        <w:pStyle w:val="Normal"/>
        <w:spacing w:lineRule="auto" w:line="240" w:before="0" w:after="0"/>
        <w:ind w:firstLine="708"/>
        <w:jc w:val="both"/>
        <w:rPr>
          <w:rFonts w:ascii="Times New Roman" w:hAnsi="Times New Roman" w:eastAsia="Times New Roman" w:cs="Times New Roman"/>
          <w:color w:val="00000A"/>
          <w:sz w:val="24"/>
          <w:szCs w:val="24"/>
          <w:lang w:eastAsia="it-IT"/>
        </w:rPr>
      </w:pPr>
      <w:r>
        <w:rPr>
          <w:rFonts w:eastAsia="Times New Roman" w:cs="Times New Roman" w:ascii="Times New Roman" w:hAnsi="Times New Roman"/>
          <w:color w:val="00000A"/>
          <w:sz w:val="24"/>
          <w:szCs w:val="24"/>
          <w:lang w:eastAsia="it-IT"/>
        </w:rPr>
      </w:r>
    </w:p>
    <w:p>
      <w:pPr>
        <w:pStyle w:val="Normal"/>
        <w:spacing w:lineRule="atLeast" w:line="240" w:before="0" w:after="0"/>
        <w:jc w:val="both"/>
        <w:rPr>
          <w:rFonts w:ascii="Times New Roman" w:hAnsi="Times New Roman" w:eastAsia="Times New Roman" w:cs="Times New Roman"/>
          <w:color w:val="000000"/>
          <w:sz w:val="24"/>
          <w:szCs w:val="24"/>
          <w:lang w:eastAsia="it-IT"/>
        </w:rPr>
      </w:pPr>
      <w:r>
        <w:rPr/>
        <w:drawing>
          <wp:inline distT="0" distB="0" distL="0" distR="0">
            <wp:extent cx="6080760" cy="1143000"/>
            <wp:effectExtent l="0" t="0" r="0" b="0"/>
            <wp:docPr id="26" name="Immagine20"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20" descr="Vita diocesana"/>
                    <pic:cNvPicPr>
                      <a:picLocks noChangeAspect="1" noChangeArrowheads="1"/>
                    </pic:cNvPicPr>
                  </pic:nvPicPr>
                  <pic:blipFill>
                    <a:blip r:embed="rId37"/>
                    <a:srcRect l="0" t="10013" r="808" b="7509"/>
                    <a:stretch>
                      <a:fillRect/>
                    </a:stretch>
                  </pic:blipFill>
                  <pic:spPr bwMode="auto">
                    <a:xfrm>
                      <a:off x="0" y="0"/>
                      <a:ext cx="6080760" cy="1143000"/>
                    </a:xfrm>
                    <a:prstGeom prst="rect">
                      <a:avLst/>
                    </a:prstGeom>
                    <a:noFill/>
                  </pic:spPr>
                </pic:pic>
              </a:graphicData>
            </a:graphic>
          </wp:inline>
        </w:drawing>
      </w:r>
    </w:p>
    <w:p>
      <w:pPr>
        <w:pStyle w:val="Normal"/>
        <w:spacing w:lineRule="auto" w:line="240" w:before="0" w:after="0"/>
        <w:ind w:firstLine="708"/>
        <w:jc w:val="right"/>
        <w:rPr>
          <w:rFonts w:ascii="Times New Roman" w:hAnsi="Times New Roman" w:eastAsia="Times New Roman" w:cs="Times New Roman"/>
          <w:color w:val="00000A"/>
          <w:sz w:val="24"/>
          <w:szCs w:val="24"/>
          <w:lang w:eastAsia="it-IT"/>
        </w:rPr>
      </w:pPr>
      <w:r>
        <w:rPr>
          <w:rFonts w:eastAsia="Times New Roman" w:cs="Times New Roman" w:ascii="Times New Roman" w:hAnsi="Times New Roman"/>
          <w:color w:val="00000A"/>
          <w:sz w:val="24"/>
          <w:szCs w:val="24"/>
          <w:lang w:eastAsia="it-IT"/>
        </w:rPr>
        <w:t>(A cura di Antonella)</w:t>
      </w:r>
    </w:p>
    <w:p>
      <w:pPr>
        <w:pStyle w:val="Normal"/>
        <w:spacing w:lineRule="auto" w:line="240" w:before="0" w:after="0"/>
        <w:ind w:firstLine="708"/>
        <w:jc w:val="both"/>
        <w:rPr>
          <w:rFonts w:ascii="Times New Roman" w:hAnsi="Times New Roman" w:eastAsia="Times New Roman" w:cs="Times New Roman"/>
          <w:color w:val="00000A"/>
          <w:sz w:val="24"/>
          <w:szCs w:val="24"/>
          <w:lang w:eastAsia="it-IT"/>
        </w:rPr>
      </w:pPr>
      <w:r>
        <w:rPr>
          <w:rFonts w:eastAsia="Times New Roman" w:cs="Times New Roman" w:ascii="Times New Roman" w:hAnsi="Times New Roman"/>
          <w:color w:val="00000A"/>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La</w:t>
      </w:r>
      <w:r>
        <w:rPr>
          <w:rFonts w:eastAsia="Times New Roman" w:cs="Times New Roman" w:ascii="Times New Roman" w:hAnsi="Times New Roman"/>
          <w:b/>
          <w:bCs/>
          <w:color w:val="000000"/>
          <w:sz w:val="24"/>
          <w:szCs w:val="24"/>
          <w:lang w:eastAsia="it-IT"/>
        </w:rPr>
        <w:t xml:space="preserve"> Giornata mondiale della pace</w:t>
      </w:r>
      <w:r>
        <w:rPr>
          <w:rFonts w:eastAsia="Times New Roman" w:cs="Times New Roman" w:ascii="Times New Roman" w:hAnsi="Times New Roman"/>
          <w:color w:val="000000"/>
          <w:sz w:val="24"/>
          <w:szCs w:val="24"/>
          <w:lang w:eastAsia="it-IT"/>
        </w:rPr>
        <w:t xml:space="preserve"> è una ricorrenza, celebrata dalla Chiesa cattolica, che cade il 1º gennaio di ogni anno. Scopo della Giornata è dedicare il giorno di Capodanno alla riflessione ed alla preghiera per la pace.</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La ricorrenza è stata istituita da papa Paolo VI con un messaggio datato 8 dicembre 1967 ed è stata celebrata per la prima volta il 1º gennaio 1968.</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Da quell'anno il Pontefice della Chiesa cattolica invia ai capi delle nazioni e a tutti gli uomini di buona volontà un messaggio che invita alla riflessione sul tema della pace.</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Il messaggio di papa Leone XIV in occasione della LIX giornata della pace ha per titolo :</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center"/>
        <w:rPr>
          <w:rFonts w:ascii="Times New Roman" w:hAnsi="Times New Roman" w:eastAsia="Times New Roman" w:cs="Times New Roman"/>
          <w:sz w:val="24"/>
          <w:szCs w:val="24"/>
          <w:lang w:eastAsia="it-IT"/>
        </w:rPr>
      </w:pPr>
      <w:r>
        <w:rPr>
          <w:rFonts w:eastAsia="Times New Roman" w:cs="Times New Roman" w:ascii="Times New Roman" w:hAnsi="Times New Roman"/>
          <w:b/>
          <w:bCs/>
          <w:i/>
          <w:iCs/>
          <w:color w:val="000000"/>
          <w:sz w:val="26"/>
          <w:szCs w:val="26"/>
          <w:lang w:eastAsia="it-IT"/>
        </w:rPr>
        <w:t>La pace sia con tutti voi.</w:t>
        <w:br/>
        <w:t>Verso una pace disarmata e disarmante</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E’ un testo ricco che cercherò di riassumere qui nelle sue linee essenziali, che tuttavia andrebbe letto per intero sul sito www.vatican.va.</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Nella prima parte (sulla quale mi soffermerò più a lungo) papa Leone parla della pace rivolgendosi a ciascuno di noi, spiegando l'autentico significato di questa parola per un cristiano e suggerendo il corretto atteggiamento nei confronti di questa idea, che dovrebbe essere una realtà. Nella seconda parte si rivolge soprattutto a governanti, denunciando con forza la convinzione, che molti di loro sembrano avere, che sia possibile conquistare la pace attraverso la guerra, incrementando a dismisura le spese militari .</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i/>
          <w:iCs/>
          <w:color w:val="000000"/>
          <w:sz w:val="24"/>
          <w:szCs w:val="24"/>
          <w:lang w:eastAsia="it-IT"/>
        </w:rPr>
        <w:t xml:space="preserve">- </w:t>
      </w:r>
      <w:r>
        <w:rPr>
          <w:rFonts w:eastAsia="Times New Roman" w:cs="Times New Roman" w:ascii="Times New Roman" w:hAnsi="Times New Roman"/>
          <w:b/>
          <w:bCs/>
          <w:i/>
          <w:iCs/>
          <w:color w:val="000000"/>
          <w:sz w:val="24"/>
          <w:szCs w:val="24"/>
          <w:lang w:eastAsia="it-IT"/>
        </w:rPr>
        <w:t>La pace del Cristo risorto</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 xml:space="preserve">Il Pontefice ricorda anzitutto che le prime parole da lui rivolte ai romani e al mondo intero, la sera della sua elezione dall'alto della Loggia delle benedizioni della Basilica di San Pietro, sono state appunto: </w:t>
      </w:r>
      <w:r>
        <w:rPr>
          <w:rFonts w:eastAsia="Times New Roman" w:cs="Times New Roman" w:ascii="Times New Roman" w:hAnsi="Times New Roman"/>
          <w:i/>
          <w:iCs/>
          <w:color w:val="000000"/>
          <w:sz w:val="24"/>
          <w:szCs w:val="24"/>
          <w:u w:val="single"/>
          <w:lang w:eastAsia="it-IT"/>
        </w:rPr>
        <w:t>La pace sia con voi</w:t>
      </w:r>
      <w:r>
        <w:rPr>
          <w:rFonts w:eastAsia="Times New Roman" w:cs="Times New Roman" w:ascii="Times New Roman" w:hAnsi="Times New Roman"/>
          <w:color w:val="000000"/>
          <w:sz w:val="24"/>
          <w:szCs w:val="24"/>
          <w:lang w:eastAsia="it-IT"/>
        </w:rPr>
        <w:t xml:space="preserve"> . Egli ripeteva così </w:t>
      </w:r>
      <w:r>
        <w:rPr>
          <w:rFonts w:eastAsia="Times New Roman" w:cs="Times New Roman" w:ascii="Times New Roman" w:hAnsi="Times New Roman"/>
          <w:color w:val="000000"/>
          <w:sz w:val="24"/>
          <w:szCs w:val="24"/>
          <w:u w:val="single"/>
          <w:lang w:eastAsia="it-IT"/>
        </w:rPr>
        <w:t>il saluto di Gesù dopo la Resurrezione</w:t>
      </w:r>
      <w:r>
        <w:rPr>
          <w:rFonts w:eastAsia="Times New Roman" w:cs="Times New Roman" w:ascii="Times New Roman" w:hAnsi="Times New Roman"/>
          <w:color w:val="000000"/>
          <w:sz w:val="24"/>
          <w:szCs w:val="24"/>
          <w:lang w:eastAsia="it-IT"/>
        </w:rPr>
        <w:t xml:space="preserve">, saluto che </w:t>
      </w:r>
      <w:r>
        <w:rPr>
          <w:rFonts w:eastAsia="Times New Roman" w:cs="Times New Roman" w:ascii="Times New Roman" w:hAnsi="Times New Roman"/>
          <w:i/>
          <w:iCs/>
          <w:color w:val="000000"/>
          <w:sz w:val="24"/>
          <w:szCs w:val="24"/>
          <w:lang w:eastAsia="it-IT"/>
        </w:rPr>
        <w:t xml:space="preserve">non soltanto augura, ma realizza un definitivo cambiamento in chi la accoglie e così in tutta la realtà...è la pace del Cristo risorto, </w:t>
      </w:r>
      <w:r>
        <w:rPr>
          <w:rFonts w:eastAsia="Times New Roman" w:cs="Times New Roman" w:ascii="Times New Roman" w:hAnsi="Times New Roman"/>
          <w:i/>
          <w:iCs/>
          <w:color w:val="000000"/>
          <w:sz w:val="24"/>
          <w:szCs w:val="24"/>
          <w:u w:val="single"/>
          <w:lang w:eastAsia="it-IT"/>
        </w:rPr>
        <w:t>una pace disarmata e una pace disarmante, umile e perseverante.</w:t>
      </w:r>
      <w:r>
        <w:rPr>
          <w:rFonts w:eastAsia="Times New Roman" w:cs="Times New Roman" w:ascii="Times New Roman" w:hAnsi="Times New Roman"/>
          <w:i/>
          <w:iCs/>
          <w:color w:val="000000"/>
          <w:sz w:val="24"/>
          <w:szCs w:val="24"/>
          <w:lang w:eastAsia="it-IT"/>
        </w:rPr>
        <w:t xml:space="preserve"> Proviene da Dio, Dio che ci ama tutti incondizionatamente.</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i/>
          <w:iCs/>
          <w:color w:val="000000"/>
          <w:sz w:val="24"/>
          <w:szCs w:val="24"/>
          <w:lang w:eastAsia="it-IT"/>
        </w:rPr>
        <w:t xml:space="preserve">- </w:t>
      </w:r>
      <w:r>
        <w:rPr>
          <w:rFonts w:eastAsia="Times New Roman" w:cs="Times New Roman" w:ascii="Times New Roman" w:hAnsi="Times New Roman"/>
          <w:b/>
          <w:bCs/>
          <w:i/>
          <w:iCs/>
          <w:color w:val="000000"/>
          <w:sz w:val="24"/>
          <w:szCs w:val="24"/>
          <w:lang w:eastAsia="it-IT"/>
        </w:rPr>
        <w:t>Credere nella pace</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 xml:space="preserve">Per parlare della pace in modo da farne risaltare la necessità e la bellezza, papa Leone ricorre ad un paragone . Il contrasto tra la pace e la guerra viene da lui paragonato al contrasto tra la luce e le tenebre che è anche un'immagine biblica oltre che una esperienza che fa parte della vita di ciascuno di noi. Tutti constatiamo infatti che </w:t>
      </w:r>
      <w:r>
        <w:rPr>
          <w:rFonts w:eastAsia="Times New Roman" w:cs="Times New Roman" w:ascii="Times New Roman" w:hAnsi="Times New Roman"/>
          <w:i/>
          <w:iCs/>
          <w:color w:val="000000"/>
          <w:sz w:val="24"/>
          <w:szCs w:val="24"/>
          <w:lang w:eastAsia="it-IT"/>
        </w:rPr>
        <w:t>vedere la luce e credere in essa è necessario per non sprofondare nel buio</w:t>
      </w:r>
      <w:r>
        <w:rPr>
          <w:rFonts w:eastAsia="Times New Roman" w:cs="Times New Roman" w:ascii="Times New Roman" w:hAnsi="Times New Roman"/>
          <w:color w:val="000000"/>
          <w:sz w:val="24"/>
          <w:szCs w:val="24"/>
          <w:lang w:eastAsia="it-IT"/>
        </w:rPr>
        <w:t xml:space="preserve">. Come crediamo alla realtà della luce (cioè siamo certi che esiste anche quando non la vediamo) così dovremmo credere alla realtà della pace. </w:t>
      </w:r>
      <w:r>
        <w:rPr>
          <w:rFonts w:eastAsia="Times New Roman" w:cs="Times New Roman" w:ascii="Times New Roman" w:hAnsi="Times New Roman"/>
          <w:i/>
          <w:iCs/>
          <w:color w:val="000000"/>
          <w:sz w:val="24"/>
          <w:szCs w:val="24"/>
          <w:u w:val="single"/>
          <w:lang w:eastAsia="it-IT"/>
        </w:rPr>
        <w:t>La pace esiste</w:t>
      </w:r>
      <w:r>
        <w:rPr>
          <w:rFonts w:eastAsia="Times New Roman" w:cs="Times New Roman" w:ascii="Times New Roman" w:hAnsi="Times New Roman"/>
          <w:i/>
          <w:iCs/>
          <w:color w:val="000000"/>
          <w:sz w:val="24"/>
          <w:szCs w:val="24"/>
          <w:lang w:eastAsia="it-IT"/>
        </w:rPr>
        <w:t xml:space="preserve">, vuole abitarci, ha il mite potere di illuminare e allargare l’intelligenza, </w:t>
      </w:r>
      <w:r>
        <w:rPr>
          <w:rFonts w:eastAsia="Times New Roman" w:cs="Times New Roman" w:ascii="Times New Roman" w:hAnsi="Times New Roman"/>
          <w:i/>
          <w:iCs/>
          <w:color w:val="000000"/>
          <w:sz w:val="24"/>
          <w:szCs w:val="24"/>
          <w:u w:val="single"/>
          <w:lang w:eastAsia="it-IT"/>
        </w:rPr>
        <w:t>resiste alla violenza e la vince</w:t>
      </w:r>
      <w:r>
        <w:rPr>
          <w:rFonts w:eastAsia="Times New Roman" w:cs="Times New Roman" w:ascii="Times New Roman" w:hAnsi="Times New Roman"/>
          <w:color w:val="000000"/>
          <w:sz w:val="24"/>
          <w:szCs w:val="24"/>
          <w:lang w:eastAsia="it-IT"/>
        </w:rPr>
        <w:t xml:space="preserve">. Tuttavia </w:t>
      </w:r>
      <w:r>
        <w:rPr>
          <w:rFonts w:eastAsia="Times New Roman" w:cs="Times New Roman" w:ascii="Times New Roman" w:hAnsi="Times New Roman"/>
          <w:i/>
          <w:iCs/>
          <w:color w:val="000000"/>
          <w:sz w:val="24"/>
          <w:szCs w:val="24"/>
          <w:lang w:eastAsia="it-IT"/>
        </w:rPr>
        <w:t>dimenticare la luce</w:t>
      </w:r>
      <w:r>
        <w:rPr>
          <w:rFonts w:eastAsia="Times New Roman" w:cs="Times New Roman" w:ascii="Times New Roman" w:hAnsi="Times New Roman"/>
          <w:color w:val="000000"/>
          <w:sz w:val="24"/>
          <w:szCs w:val="24"/>
          <w:lang w:eastAsia="it-IT"/>
        </w:rPr>
        <w:t xml:space="preserve"> (= non credere alla pace), </w:t>
      </w:r>
      <w:r>
        <w:rPr>
          <w:rFonts w:eastAsia="Times New Roman" w:cs="Times New Roman" w:ascii="Times New Roman" w:hAnsi="Times New Roman"/>
          <w:i/>
          <w:iCs/>
          <w:color w:val="000000"/>
          <w:sz w:val="24"/>
          <w:szCs w:val="24"/>
          <w:lang w:eastAsia="it-IT"/>
        </w:rPr>
        <w:t>è purtroppo possibile</w:t>
      </w:r>
      <w:r>
        <w:rPr>
          <w:rFonts w:eastAsia="Times New Roman" w:cs="Times New Roman" w:ascii="Times New Roman" w:hAnsi="Times New Roman"/>
          <w:color w:val="000000"/>
          <w:sz w:val="24"/>
          <w:szCs w:val="24"/>
          <w:lang w:eastAsia="it-IT"/>
        </w:rPr>
        <w:t xml:space="preserve">. Quando questo accade, la conseguenza è che vediamo il mondo in modo </w:t>
      </w:r>
      <w:r>
        <w:rPr>
          <w:rFonts w:eastAsia="Times New Roman" w:cs="Times New Roman" w:ascii="Times New Roman" w:hAnsi="Times New Roman"/>
          <w:i/>
          <w:iCs/>
          <w:color w:val="000000"/>
          <w:sz w:val="24"/>
          <w:szCs w:val="24"/>
          <w:lang w:eastAsia="it-IT"/>
        </w:rPr>
        <w:t>parziale e distorto, nel segno delle tenebre e della paura</w:t>
      </w:r>
      <w:r>
        <w:rPr>
          <w:rFonts w:eastAsia="Times New Roman" w:cs="Times New Roman" w:ascii="Times New Roman" w:hAnsi="Times New Roman"/>
          <w:color w:val="000000"/>
          <w:sz w:val="24"/>
          <w:szCs w:val="24"/>
          <w:lang w:eastAsia="it-IT"/>
        </w:rPr>
        <w:t xml:space="preserve">; corriamo così il rischio di credere </w:t>
      </w:r>
      <w:r>
        <w:rPr>
          <w:rFonts w:eastAsia="Times New Roman" w:cs="Times New Roman" w:ascii="Times New Roman" w:hAnsi="Times New Roman"/>
          <w:i/>
          <w:iCs/>
          <w:color w:val="000000"/>
          <w:sz w:val="24"/>
          <w:szCs w:val="24"/>
          <w:lang w:eastAsia="it-IT"/>
        </w:rPr>
        <w:t>realistiche le narrazioni prive di speranza, cieche alla bellezza altrui, dimentiche della grazia di Dio che opera sempre nei cuori umani, per quanto feriti dal peccato</w:t>
      </w:r>
      <w:r>
        <w:rPr>
          <w:rFonts w:eastAsia="Times New Roman" w:cs="Times New Roman" w:ascii="Times New Roman" w:hAnsi="Times New Roman"/>
          <w:color w:val="000000"/>
          <w:sz w:val="24"/>
          <w:szCs w:val="24"/>
          <w:lang w:eastAsia="it-IT"/>
        </w:rPr>
        <w:t xml:space="preserve">. E aggiunge,citando sant'Agostino: </w:t>
      </w:r>
      <w:r>
        <w:rPr>
          <w:rFonts w:eastAsia="Times New Roman" w:cs="Times New Roman" w:ascii="Times New Roman" w:hAnsi="Times New Roman"/>
          <w:i/>
          <w:iCs/>
          <w:color w:val="000000"/>
          <w:sz w:val="24"/>
          <w:szCs w:val="24"/>
          <w:u w:val="single"/>
          <w:lang w:eastAsia="it-IT"/>
        </w:rPr>
        <w:t>Se volete attirare gli altri alla pace, abbiatela voi per primi; siate voi anzitutto saldi nella pace. Per infiammarne gli altri dovete averne voi, all’interno, il lume acceso</w:t>
      </w:r>
      <w:r>
        <w:rPr>
          <w:rFonts w:eastAsia="Times New Roman" w:cs="Times New Roman" w:ascii="Times New Roman" w:hAnsi="Times New Roman"/>
          <w:color w:val="000000"/>
          <w:sz w:val="24"/>
          <w:szCs w:val="24"/>
          <w:u w:val="single"/>
          <w:lang w:eastAsia="it-IT"/>
        </w:rPr>
        <w:t>.</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 xml:space="preserve">Quella del Papa è una </w:t>
      </w:r>
      <w:r>
        <w:rPr>
          <w:rFonts w:eastAsia="Times New Roman" w:cs="Times New Roman" w:ascii="Times New Roman" w:hAnsi="Times New Roman"/>
          <w:color w:val="000000"/>
          <w:sz w:val="24"/>
          <w:szCs w:val="24"/>
          <w:u w:val="single"/>
          <w:lang w:eastAsia="it-IT"/>
        </w:rPr>
        <w:t>forte esortazione alla fede e alla speranza</w:t>
      </w:r>
      <w:r>
        <w:rPr>
          <w:rFonts w:eastAsia="Times New Roman" w:cs="Times New Roman" w:ascii="Times New Roman" w:hAnsi="Times New Roman"/>
          <w:color w:val="000000"/>
          <w:sz w:val="24"/>
          <w:szCs w:val="24"/>
          <w:lang w:eastAsia="it-IT"/>
        </w:rPr>
        <w:t xml:space="preserve"> (intesa come virtù teologale):</w:t>
      </w:r>
      <w:r>
        <w:rPr>
          <w:rFonts w:eastAsia="Times New Roman" w:cs="Times New Roman" w:ascii="Times New Roman" w:hAnsi="Times New Roman"/>
          <w:i/>
          <w:iCs/>
          <w:color w:val="000000"/>
          <w:sz w:val="24"/>
          <w:szCs w:val="24"/>
          <w:lang w:eastAsia="it-IT"/>
        </w:rPr>
        <w:t xml:space="preserve"> Sia che abbiamo il dono della fede, sia che ci sembri di non averlo, cari fratelli e sorelle, </w:t>
      </w:r>
      <w:r>
        <w:rPr>
          <w:rFonts w:eastAsia="Times New Roman" w:cs="Times New Roman" w:ascii="Times New Roman" w:hAnsi="Times New Roman"/>
          <w:i/>
          <w:iCs/>
          <w:color w:val="000000"/>
          <w:sz w:val="24"/>
          <w:szCs w:val="24"/>
          <w:u w:val="single"/>
          <w:lang w:eastAsia="it-IT"/>
        </w:rPr>
        <w:t>apriamoci alla pace</w:t>
      </w:r>
      <w:r>
        <w:rPr>
          <w:rFonts w:eastAsia="Times New Roman" w:cs="Times New Roman" w:ascii="Times New Roman" w:hAnsi="Times New Roman"/>
          <w:color w:val="000000"/>
          <w:sz w:val="24"/>
          <w:szCs w:val="24"/>
          <w:lang w:eastAsia="it-IT"/>
        </w:rPr>
        <w:t xml:space="preserve">! </w:t>
      </w:r>
      <w:r>
        <w:rPr>
          <w:rFonts w:eastAsia="Times New Roman" w:cs="Times New Roman" w:ascii="Times New Roman" w:hAnsi="Times New Roman"/>
          <w:i/>
          <w:iCs/>
          <w:color w:val="000000"/>
          <w:sz w:val="24"/>
          <w:szCs w:val="24"/>
          <w:lang w:eastAsia="it-IT"/>
        </w:rPr>
        <w:t xml:space="preserve">Accogliamola e riconosciamola, piuttosto che considerarla lontana e impossibile. </w:t>
      </w:r>
      <w:r>
        <w:rPr>
          <w:rFonts w:eastAsia="Times New Roman" w:cs="Times New Roman" w:ascii="Times New Roman" w:hAnsi="Times New Roman"/>
          <w:i/>
          <w:iCs/>
          <w:color w:val="000000"/>
          <w:sz w:val="24"/>
          <w:szCs w:val="24"/>
          <w:u w:val="single"/>
          <w:lang w:eastAsia="it-IT"/>
        </w:rPr>
        <w:t>Prima di essere una meta, la pace è una presenza e un cammino</w:t>
      </w:r>
      <w:r>
        <w:rPr>
          <w:rFonts w:eastAsia="Times New Roman" w:cs="Times New Roman" w:ascii="Times New Roman" w:hAnsi="Times New Roman"/>
          <w:i/>
          <w:iCs/>
          <w:color w:val="000000"/>
          <w:sz w:val="24"/>
          <w:szCs w:val="24"/>
          <w:lang w:eastAsia="it-IT"/>
        </w:rPr>
        <w:t>. Seppure contrastata sia dentro sia fuori di noi, come una piccola fiamma minacciata dalla tempesta, custodiamola senza dimenticare i nomi e le storie di chi ce l’ha testimoniata. È un principio che guida e determina le nostre scelte. Anche nei luoghi in cui rimangono soltanto macerie e dove la disperazione sembra inevitabile, proprio oggi troviamo chi non ha dimenticato la pace. Come la sera di Pasqua Gesù entrò nel luogo dove si trovavano i discepoli, impauriti e scoraggiati, così la pace di Cristo risorto continua ad attraversare porte e barriere con le voci e i volti dei suoi testimoni. È il dono che consente di non dimenticare il bene, di riconoscerlo vincitore, di sceglierlo ancora e insieme.</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 xml:space="preserve">- </w:t>
      </w:r>
      <w:r>
        <w:rPr>
          <w:rFonts w:eastAsia="Times New Roman" w:cs="Times New Roman" w:ascii="Times New Roman" w:hAnsi="Times New Roman"/>
          <w:b/>
          <w:bCs/>
          <w:i/>
          <w:iCs/>
          <w:color w:val="000000"/>
          <w:sz w:val="24"/>
          <w:szCs w:val="24"/>
          <w:lang w:eastAsia="it-IT"/>
        </w:rPr>
        <w:t>Una pace disarmata: no alla logica contrappositiva</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A questo punto la voce del Pontefice, pur rivolta ad ogni uomo, comincia ad indirizzarsi in particolare ai potenti della Terra, partendo però dal</w:t>
      </w:r>
      <w:r>
        <w:rPr>
          <w:rFonts w:eastAsia="Times New Roman" w:cs="Times New Roman" w:ascii="Times New Roman" w:hAnsi="Times New Roman"/>
          <w:b/>
          <w:bCs/>
          <w:i/>
          <w:iCs/>
          <w:color w:val="000000"/>
          <w:sz w:val="24"/>
          <w:szCs w:val="24"/>
          <w:u w:val="single"/>
          <w:lang w:eastAsia="it-IT"/>
        </w:rPr>
        <w:t xml:space="preserve"> ricordare ai cristiani che a loro spetta il dovere di testimoniare la pace di Gesù che è una pace disarmata </w:t>
      </w:r>
      <w:r>
        <w:rPr>
          <w:rFonts w:eastAsia="Times New Roman" w:cs="Times New Roman" w:ascii="Times New Roman" w:hAnsi="Times New Roman"/>
          <w:color w:val="000000"/>
          <w:sz w:val="24"/>
          <w:szCs w:val="24"/>
          <w:lang w:eastAsia="it-IT"/>
        </w:rPr>
        <w:t xml:space="preserve">("Rimetti la spada nel fodero!"): </w:t>
      </w:r>
      <w:r>
        <w:rPr>
          <w:rFonts w:eastAsia="Times New Roman" w:cs="Times New Roman" w:ascii="Times New Roman" w:hAnsi="Times New Roman"/>
          <w:i/>
          <w:iCs/>
          <w:color w:val="000000"/>
          <w:sz w:val="24"/>
          <w:szCs w:val="24"/>
          <w:lang w:eastAsia="it-IT"/>
        </w:rPr>
        <w:t>Di questa novità i cristiani devono farsi, insieme, profeticamente testimoni, memori delle tragedie di cui troppe volte si sono resi complici</w:t>
      </w:r>
      <w:r>
        <w:rPr>
          <w:rFonts w:eastAsia="Times New Roman" w:cs="Times New Roman" w:ascii="Times New Roman" w:hAnsi="Times New Roman"/>
          <w:color w:val="000000"/>
          <w:sz w:val="24"/>
          <w:szCs w:val="24"/>
          <w:lang w:eastAsia="it-IT"/>
        </w:rPr>
        <w:t xml:space="preserve">. Credere nella pace,  sottolinea ancora,  significa essere convinti che </w:t>
      </w:r>
      <w:r>
        <w:rPr>
          <w:rFonts w:eastAsia="Times New Roman" w:cs="Times New Roman" w:ascii="Times New Roman" w:hAnsi="Times New Roman"/>
          <w:color w:val="000000"/>
          <w:sz w:val="24"/>
          <w:szCs w:val="24"/>
          <w:u w:val="single"/>
          <w:lang w:eastAsia="it-IT"/>
        </w:rPr>
        <w:t>essa è a portata di mano, basta volerla davvero</w:t>
      </w:r>
      <w:r>
        <w:rPr>
          <w:rFonts w:eastAsia="Times New Roman" w:cs="Times New Roman" w:ascii="Times New Roman" w:hAnsi="Times New Roman"/>
          <w:color w:val="000000"/>
          <w:sz w:val="24"/>
          <w:szCs w:val="24"/>
          <w:lang w:eastAsia="it-IT"/>
        </w:rPr>
        <w:t xml:space="preserve">. Se invece consideriamo la pace  </w:t>
      </w:r>
      <w:r>
        <w:rPr>
          <w:rFonts w:eastAsia="Times New Roman" w:cs="Times New Roman" w:ascii="Times New Roman" w:hAnsi="Times New Roman"/>
          <w:i/>
          <w:iCs/>
          <w:color w:val="000000"/>
          <w:sz w:val="24"/>
          <w:szCs w:val="24"/>
          <w:lang w:eastAsia="it-IT"/>
        </w:rPr>
        <w:t xml:space="preserve">un ideale lontano, </w:t>
      </w:r>
      <w:r>
        <w:rPr>
          <w:rFonts w:eastAsia="Times New Roman" w:cs="Times New Roman" w:ascii="Times New Roman" w:hAnsi="Times New Roman"/>
          <w:i/>
          <w:iCs/>
          <w:color w:val="000000"/>
          <w:sz w:val="24"/>
          <w:szCs w:val="24"/>
          <w:u w:val="single"/>
          <w:lang w:eastAsia="it-IT"/>
        </w:rPr>
        <w:t>finiamo per non considerare scandaloso che la si possa negare e che persino si faccia la guerra per raggiungere la pace.</w:t>
      </w:r>
      <w:r>
        <w:rPr>
          <w:rFonts w:eastAsia="Times New Roman" w:cs="Times New Roman" w:ascii="Times New Roman" w:hAnsi="Times New Roman"/>
          <w:i/>
          <w:iCs/>
          <w:color w:val="000000"/>
          <w:sz w:val="24"/>
          <w:szCs w:val="24"/>
          <w:lang w:eastAsia="it-IT"/>
        </w:rPr>
        <w:t xml:space="preserve"> ...si arriva a considerare una colpa il fatto che non ci si prepari abbastanza alla guerra, a reagire agli attacchi, a rispondere alle violenze. Molto al di là del principio di legittima difesa, sul piano politico </w:t>
      </w:r>
      <w:r>
        <w:rPr>
          <w:rFonts w:eastAsia="Times New Roman" w:cs="Times New Roman" w:ascii="Times New Roman" w:hAnsi="Times New Roman"/>
          <w:i/>
          <w:iCs/>
          <w:color w:val="000000"/>
          <w:sz w:val="24"/>
          <w:szCs w:val="24"/>
          <w:u w:val="single"/>
          <w:lang w:eastAsia="it-IT"/>
        </w:rPr>
        <w:t>tale logica contrappositiva è il dato più attuale in una destabilizzazione planetaria che va assumendo ogni giorno maggiore drammaticità e imprevedibilità</w:t>
      </w:r>
      <w:r>
        <w:rPr>
          <w:rFonts w:eastAsia="Times New Roman" w:cs="Times New Roman" w:ascii="Times New Roman" w:hAnsi="Times New Roman"/>
          <w:i/>
          <w:iCs/>
          <w:color w:val="000000"/>
          <w:sz w:val="24"/>
          <w:szCs w:val="24"/>
          <w:lang w:eastAsia="it-IT"/>
        </w:rPr>
        <w:t>. Non a caso, i ripetuti appelli a incrementare le spese militari e le scelte che ne conseguono sono presentati da molti governanti con la giustificazione della pericolosità altrui. Infatti, la forza dissuasiva della potenza, e, in particolare, la deterrenza nucleare, incarnano</w:t>
      </w:r>
      <w:r>
        <w:rPr>
          <w:rFonts w:eastAsia="Times New Roman" w:cs="Times New Roman" w:ascii="Times New Roman" w:hAnsi="Times New Roman"/>
          <w:i/>
          <w:iCs/>
          <w:color w:val="000000"/>
          <w:sz w:val="24"/>
          <w:szCs w:val="24"/>
          <w:u w:val="single"/>
          <w:lang w:eastAsia="it-IT"/>
        </w:rPr>
        <w:t xml:space="preserve"> l’irrazionalità di un rapporto tra popoli basato non sul diritto, sulla giustizia e sulla fiducia, ma sulla paura e sul dominio della forza</w:t>
      </w:r>
      <w:r>
        <w:rPr>
          <w:rFonts w:eastAsia="Times New Roman" w:cs="Times New Roman" w:ascii="Times New Roman" w:hAnsi="Times New Roman"/>
          <w:color w:val="000000"/>
          <w:sz w:val="24"/>
          <w:szCs w:val="24"/>
          <w:lang w:eastAsia="it-IT"/>
        </w:rPr>
        <w:t>.</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Questa logica contrappositiva -fa notare il Pontefice- ha portato negli ultimi anni ad un f</w:t>
      </w:r>
      <w:r>
        <w:rPr>
          <w:rFonts w:eastAsia="Times New Roman" w:cs="Times New Roman" w:ascii="Times New Roman" w:hAnsi="Times New Roman"/>
          <w:color w:val="000000"/>
          <w:sz w:val="24"/>
          <w:szCs w:val="24"/>
          <w:u w:val="single"/>
          <w:lang w:eastAsia="it-IT"/>
        </w:rPr>
        <w:t>orte incremento delle spese militari</w:t>
      </w:r>
      <w:r>
        <w:rPr>
          <w:rFonts w:eastAsia="Times New Roman" w:cs="Times New Roman" w:ascii="Times New Roman" w:hAnsi="Times New Roman"/>
          <w:color w:val="000000"/>
          <w:sz w:val="24"/>
          <w:szCs w:val="24"/>
          <w:lang w:eastAsia="it-IT"/>
        </w:rPr>
        <w:t xml:space="preserve"> e al </w:t>
      </w:r>
      <w:r>
        <w:rPr>
          <w:rFonts w:eastAsia="Times New Roman" w:cs="Times New Roman" w:ascii="Times New Roman" w:hAnsi="Times New Roman"/>
          <w:color w:val="000000"/>
          <w:sz w:val="24"/>
          <w:szCs w:val="24"/>
          <w:u w:val="single"/>
          <w:lang w:eastAsia="it-IT"/>
        </w:rPr>
        <w:t xml:space="preserve">diffondersi di una cultura che promuove </w:t>
      </w:r>
      <w:r>
        <w:rPr>
          <w:rFonts w:eastAsia="Times New Roman" w:cs="Times New Roman" w:ascii="Times New Roman" w:hAnsi="Times New Roman"/>
          <w:i/>
          <w:iCs/>
          <w:color w:val="000000"/>
          <w:sz w:val="24"/>
          <w:szCs w:val="24"/>
          <w:u w:val="single"/>
          <w:lang w:eastAsia="it-IT"/>
        </w:rPr>
        <w:t>campagne di comunicazione e programmi educativi, in scuole e università, così come nei media, che diffondono la percezione di minacce e trasmettono una nozione meramente armata di difesa e di sicurezza</w:t>
      </w:r>
      <w:r>
        <w:rPr>
          <w:rFonts w:eastAsia="Times New Roman" w:cs="Times New Roman" w:ascii="Times New Roman" w:hAnsi="Times New Roman"/>
          <w:color w:val="000000"/>
          <w:sz w:val="24"/>
          <w:szCs w:val="24"/>
          <w:lang w:eastAsia="it-IT"/>
        </w:rPr>
        <w:t xml:space="preserve">. Al contrario, </w:t>
      </w:r>
      <w:r>
        <w:rPr>
          <w:rFonts w:eastAsia="Times New Roman" w:cs="Times New Roman" w:ascii="Times New Roman" w:hAnsi="Times New Roman"/>
          <w:color w:val="000000"/>
          <w:sz w:val="24"/>
          <w:szCs w:val="24"/>
          <w:u w:val="single"/>
          <w:lang w:eastAsia="it-IT"/>
        </w:rPr>
        <w:t xml:space="preserve">chi ama la pace e crede in essa,  promuove la logica dell'ascolto, la via del dialogo, che sicuramente è  </w:t>
      </w:r>
      <w:r>
        <w:rPr>
          <w:rFonts w:eastAsia="Times New Roman" w:cs="Times New Roman" w:ascii="Times New Roman" w:hAnsi="Times New Roman"/>
          <w:i/>
          <w:iCs/>
          <w:color w:val="000000"/>
          <w:sz w:val="24"/>
          <w:szCs w:val="24"/>
          <w:u w:val="single"/>
          <w:lang w:eastAsia="it-IT"/>
        </w:rPr>
        <w:t>la più efficace ad ogni livello</w:t>
      </w:r>
      <w:r>
        <w:rPr>
          <w:rFonts w:eastAsia="Times New Roman" w:cs="Times New Roman" w:ascii="Times New Roman" w:hAnsi="Times New Roman"/>
          <w:color w:val="000000"/>
          <w:sz w:val="24"/>
          <w:szCs w:val="24"/>
          <w:lang w:eastAsia="it-IT"/>
        </w:rPr>
        <w:t xml:space="preserve">. La storia di san Francesco è emblematica a questo proposito ( ce lo ricorda papa Francesco nell'enciclica </w:t>
      </w:r>
      <w:r>
        <w:rPr>
          <w:rFonts w:eastAsia="Times New Roman" w:cs="Times New Roman" w:ascii="Times New Roman" w:hAnsi="Times New Roman"/>
          <w:i/>
          <w:iCs/>
          <w:color w:val="000000"/>
          <w:sz w:val="24"/>
          <w:szCs w:val="24"/>
          <w:lang w:eastAsia="it-IT"/>
        </w:rPr>
        <w:t>Fratelli tutti</w:t>
      </w:r>
      <w:r>
        <w:rPr>
          <w:rFonts w:eastAsia="Times New Roman" w:cs="Times New Roman" w:ascii="Times New Roman" w:hAnsi="Times New Roman"/>
          <w:color w:val="000000"/>
          <w:sz w:val="24"/>
          <w:szCs w:val="24"/>
          <w:lang w:eastAsia="it-IT"/>
        </w:rPr>
        <w:t xml:space="preserve">): quando colui che era un uomo di guerra </w:t>
      </w:r>
      <w:r>
        <w:rPr>
          <w:rFonts w:eastAsia="Times New Roman" w:cs="Times New Roman" w:ascii="Times New Roman" w:hAnsi="Times New Roman"/>
          <w:i/>
          <w:iCs/>
          <w:color w:val="000000"/>
          <w:sz w:val="24"/>
          <w:szCs w:val="24"/>
          <w:lang w:eastAsia="it-IT"/>
        </w:rPr>
        <w:t>ricevette dentro di sé la vera pace, si liberò da ogni desiderio di dominio sugli altri, si fece uno degli ultimi e cercò di vivere in armonia con tutti</w:t>
      </w:r>
      <w:r>
        <w:rPr>
          <w:rFonts w:eastAsia="Times New Roman" w:cs="Times New Roman" w:ascii="Times New Roman" w:hAnsi="Times New Roman"/>
          <w:color w:val="000000"/>
          <w:sz w:val="24"/>
          <w:szCs w:val="24"/>
          <w:lang w:eastAsia="it-IT"/>
        </w:rPr>
        <w:t>. (</w:t>
      </w:r>
      <w:r>
        <w:rPr>
          <w:rFonts w:eastAsia="Times New Roman" w:cs="Times New Roman" w:ascii="Times New Roman" w:hAnsi="Times New Roman"/>
          <w:i/>
          <w:iCs/>
          <w:color w:val="000000"/>
          <w:sz w:val="24"/>
          <w:szCs w:val="24"/>
          <w:lang w:eastAsia="it-IT"/>
        </w:rPr>
        <w:t>Fratelli tutti</w:t>
      </w:r>
      <w:r>
        <w:rPr>
          <w:rFonts w:eastAsia="Times New Roman" w:cs="Times New Roman" w:ascii="Times New Roman" w:hAnsi="Times New Roman"/>
          <w:color w:val="000000"/>
          <w:sz w:val="24"/>
          <w:szCs w:val="24"/>
          <w:lang w:eastAsia="it-IT"/>
        </w:rPr>
        <w:t>, n.4)</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i/>
          <w:iCs/>
          <w:color w:val="000000"/>
          <w:sz w:val="24"/>
          <w:szCs w:val="24"/>
          <w:lang w:eastAsia="it-IT"/>
        </w:rPr>
        <w:t xml:space="preserve">- </w:t>
      </w:r>
      <w:r>
        <w:rPr>
          <w:rFonts w:eastAsia="Times New Roman" w:cs="Times New Roman" w:ascii="Times New Roman" w:hAnsi="Times New Roman"/>
          <w:b/>
          <w:bCs/>
          <w:i/>
          <w:iCs/>
          <w:color w:val="000000"/>
          <w:sz w:val="24"/>
          <w:szCs w:val="24"/>
          <w:lang w:eastAsia="it-IT"/>
        </w:rPr>
        <w:t>Una pace disarmante</w:t>
      </w:r>
    </w:p>
    <w:p>
      <w:pPr>
        <w:pStyle w:val="Normal"/>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ab/>
        <w:t xml:space="preserve">Nella parte finale del messaggio, papa Leone ci ricorda che  il </w:t>
      </w:r>
      <w:r>
        <w:rPr>
          <w:rFonts w:eastAsia="Times New Roman" w:cs="Times New Roman" w:ascii="Times New Roman" w:hAnsi="Times New Roman"/>
          <w:color w:val="000000"/>
          <w:sz w:val="24"/>
          <w:szCs w:val="24"/>
          <w:u w:val="single"/>
          <w:lang w:eastAsia="it-IT"/>
        </w:rPr>
        <w:t xml:space="preserve">santo papa Giovanni XXIII </w:t>
      </w:r>
      <w:r>
        <w:rPr>
          <w:rFonts w:eastAsia="Times New Roman" w:cs="Times New Roman" w:ascii="Times New Roman" w:hAnsi="Times New Roman"/>
          <w:i/>
          <w:iCs/>
          <w:color w:val="000000"/>
          <w:sz w:val="24"/>
          <w:szCs w:val="24"/>
          <w:u w:val="single"/>
          <w:lang w:eastAsia="it-IT"/>
        </w:rPr>
        <w:t>introdusse per primo la prospettiva di un disarmo integrale</w:t>
      </w:r>
      <w:r>
        <w:rPr>
          <w:rFonts w:eastAsia="Times New Roman" w:cs="Times New Roman" w:ascii="Times New Roman" w:hAnsi="Times New Roman"/>
          <w:i/>
          <w:iCs/>
          <w:color w:val="000000"/>
          <w:sz w:val="24"/>
          <w:szCs w:val="24"/>
          <w:lang w:eastAsia="it-IT"/>
        </w:rPr>
        <w:t xml:space="preserve">, che si può affermare soltanto attraverso il rinnovamento del cuore e dell’intelligenza </w:t>
      </w:r>
      <w:r>
        <w:rPr>
          <w:rFonts w:eastAsia="Times New Roman" w:cs="Times New Roman" w:ascii="Times New Roman" w:hAnsi="Times New Roman"/>
          <w:color w:val="000000"/>
          <w:sz w:val="24"/>
          <w:szCs w:val="24"/>
          <w:lang w:eastAsia="it-IT"/>
        </w:rPr>
        <w:t>e cita ampi passi di quella memorabile enciclica che è la  Pacem in terris</w:t>
      </w:r>
      <w:r>
        <w:rPr>
          <w:rFonts w:eastAsia="Times New Roman" w:cs="Times New Roman" w:ascii="Times New Roman" w:hAnsi="Times New Roman"/>
          <w:i/>
          <w:iCs/>
          <w:color w:val="000000"/>
          <w:sz w:val="24"/>
          <w:szCs w:val="24"/>
          <w:lang w:eastAsia="it-IT"/>
        </w:rPr>
        <w:t xml:space="preserve">, </w:t>
      </w:r>
      <w:r>
        <w:rPr>
          <w:rFonts w:eastAsia="Times New Roman" w:cs="Times New Roman" w:ascii="Times New Roman" w:hAnsi="Times New Roman"/>
          <w:color w:val="000000"/>
          <w:sz w:val="24"/>
          <w:szCs w:val="24"/>
          <w:lang w:eastAsia="it-IT"/>
        </w:rPr>
        <w:t xml:space="preserve">pubblicata l’11 aprile 1963 e rivolta non solo ai cattolici, ma a tutti gli uomini di buona volontà. Egli parlava di </w:t>
      </w:r>
      <w:r>
        <w:rPr>
          <w:rFonts w:eastAsia="Times New Roman" w:cs="Times New Roman" w:ascii="Times New Roman" w:hAnsi="Times New Roman"/>
          <w:b/>
          <w:bCs/>
          <w:color w:val="000000"/>
          <w:sz w:val="24"/>
          <w:szCs w:val="24"/>
          <w:lang w:eastAsia="it-IT"/>
        </w:rPr>
        <w:t>disarmo integrale</w:t>
      </w:r>
      <w:r>
        <w:rPr>
          <w:rFonts w:eastAsia="Times New Roman" w:cs="Times New Roman" w:ascii="Times New Roman" w:hAnsi="Times New Roman"/>
          <w:color w:val="000000"/>
          <w:sz w:val="24"/>
          <w:szCs w:val="24"/>
          <w:lang w:eastAsia="it-IT"/>
        </w:rPr>
        <w:t xml:space="preserve">: non basta eliminare le armi, </w:t>
      </w:r>
      <w:r>
        <w:rPr>
          <w:rFonts w:eastAsia="Times New Roman" w:cs="Times New Roman" w:ascii="Times New Roman" w:hAnsi="Times New Roman"/>
          <w:b/>
          <w:bCs/>
          <w:color w:val="000000"/>
          <w:sz w:val="24"/>
          <w:szCs w:val="24"/>
          <w:lang w:eastAsia="it-IT"/>
        </w:rPr>
        <w:t xml:space="preserve">occorre disarmare </w:t>
      </w:r>
      <w:r>
        <w:rPr>
          <w:rFonts w:eastAsia="Times New Roman" w:cs="Times New Roman" w:ascii="Times New Roman" w:hAnsi="Times New Roman"/>
          <w:b/>
          <w:bCs/>
          <w:i/>
          <w:iCs/>
          <w:color w:val="000000"/>
          <w:sz w:val="24"/>
          <w:szCs w:val="24"/>
          <w:lang w:eastAsia="it-IT"/>
        </w:rPr>
        <w:t>anche gli spiriti</w:t>
      </w:r>
      <w:r>
        <w:rPr>
          <w:rFonts w:eastAsia="Times New Roman" w:cs="Times New Roman" w:ascii="Times New Roman" w:hAnsi="Times New Roman"/>
          <w:i/>
          <w:iCs/>
          <w:color w:val="000000"/>
          <w:sz w:val="24"/>
          <w:szCs w:val="24"/>
          <w:lang w:eastAsia="it-IT"/>
        </w:rPr>
        <w:t xml:space="preserve">, adoprandosi sinceramente a dissolvere, in essi, la psicosi bellica: il che comporta, a sua volta, che al criterio della pace che si regge sull’equilibrio degli armamenti, si sostituisca </w:t>
      </w:r>
      <w:r>
        <w:rPr>
          <w:rFonts w:eastAsia="Times New Roman" w:cs="Times New Roman" w:ascii="Times New Roman" w:hAnsi="Times New Roman"/>
          <w:b/>
          <w:bCs/>
          <w:i/>
          <w:iCs/>
          <w:color w:val="000000"/>
          <w:sz w:val="24"/>
          <w:szCs w:val="24"/>
          <w:lang w:eastAsia="it-IT"/>
        </w:rPr>
        <w:t>il principio che la vera pace si può costruire soltanto nella vicendevole fiducia</w:t>
      </w:r>
      <w:r>
        <w:rPr>
          <w:rFonts w:eastAsia="Times New Roman" w:cs="Times New Roman" w:ascii="Times New Roman" w:hAnsi="Times New Roman"/>
          <w:i/>
          <w:iCs/>
          <w:color w:val="000000"/>
          <w:sz w:val="24"/>
          <w:szCs w:val="24"/>
          <w:lang w:eastAsia="it-IT"/>
        </w:rPr>
        <w:t xml:space="preserve"> </w:t>
      </w:r>
      <w:r>
        <w:rPr>
          <w:rFonts w:eastAsia="Times New Roman" w:cs="Times New Roman" w:ascii="Times New Roman" w:hAnsi="Times New Roman"/>
          <w:color w:val="000000"/>
          <w:sz w:val="24"/>
          <w:szCs w:val="24"/>
          <w:lang w:eastAsia="it-IT"/>
        </w:rPr>
        <w:t>(</w:t>
      </w:r>
      <w:r>
        <w:rPr>
          <w:rFonts w:eastAsia="Times New Roman" w:cs="Times New Roman" w:ascii="Times New Roman" w:hAnsi="Times New Roman"/>
          <w:i/>
          <w:iCs/>
          <w:color w:val="000000"/>
          <w:sz w:val="24"/>
          <w:szCs w:val="24"/>
          <w:lang w:eastAsia="it-IT"/>
        </w:rPr>
        <w:t>Pacem in terris, n. 61)</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A"/>
          <w:sz w:val="24"/>
          <w:szCs w:val="24"/>
          <w:lang w:eastAsia="it-IT"/>
        </w:rPr>
        <w:t xml:space="preserve">Papa Leone sottolinea a questo punto il ruolo delle religioni che devono </w:t>
      </w:r>
      <w:r>
        <w:rPr>
          <w:rFonts w:eastAsia="Times New Roman" w:cs="Times New Roman" w:ascii="Times New Roman" w:hAnsi="Times New Roman"/>
          <w:i/>
          <w:iCs/>
          <w:color w:val="00000A"/>
          <w:sz w:val="24"/>
          <w:szCs w:val="24"/>
          <w:lang w:eastAsia="it-IT"/>
        </w:rPr>
        <w:t xml:space="preserve">vigilare </w:t>
      </w:r>
      <w:r>
        <w:rPr>
          <w:rFonts w:eastAsia="Times New Roman" w:cs="Times New Roman" w:ascii="Times New Roman" w:hAnsi="Times New Roman"/>
          <w:i/>
          <w:iCs/>
          <w:color w:val="000000"/>
          <w:sz w:val="24"/>
          <w:szCs w:val="24"/>
          <w:lang w:eastAsia="it-IT"/>
        </w:rPr>
        <w:t>sul crescente tentativo di trasformare in armi persino i pensieri e le parole</w:t>
      </w:r>
      <w:r>
        <w:rPr>
          <w:rFonts w:eastAsia="Times New Roman" w:cs="Times New Roman" w:ascii="Times New Roman" w:hAnsi="Times New Roman"/>
          <w:i/>
          <w:iCs/>
          <w:color w:val="00000A"/>
          <w:sz w:val="24"/>
          <w:szCs w:val="24"/>
          <w:lang w:eastAsia="it-IT"/>
        </w:rPr>
        <w:t xml:space="preserve">  </w:t>
      </w:r>
      <w:r>
        <w:rPr>
          <w:rFonts w:eastAsia="Times New Roman" w:cs="Times New Roman" w:ascii="Times New Roman" w:hAnsi="Times New Roman"/>
          <w:color w:val="00000A"/>
          <w:sz w:val="24"/>
          <w:szCs w:val="24"/>
          <w:lang w:eastAsia="it-IT"/>
        </w:rPr>
        <w:t xml:space="preserve">senza tuttavia </w:t>
      </w:r>
      <w:r>
        <w:rPr>
          <w:rFonts w:eastAsia="Times New Roman" w:cs="Times New Roman" w:ascii="Times New Roman" w:hAnsi="Times New Roman"/>
          <w:i/>
          <w:iCs/>
          <w:color w:val="00000A"/>
          <w:sz w:val="24"/>
          <w:szCs w:val="24"/>
          <w:lang w:eastAsia="it-IT"/>
        </w:rPr>
        <w:t> </w:t>
      </w:r>
      <w:r>
        <w:rPr>
          <w:rFonts w:eastAsia="Times New Roman" w:cs="Times New Roman" w:ascii="Times New Roman" w:hAnsi="Times New Roman"/>
          <w:i/>
          <w:iCs/>
          <w:color w:val="000000"/>
          <w:sz w:val="24"/>
          <w:szCs w:val="24"/>
          <w:lang w:eastAsia="it-IT"/>
        </w:rPr>
        <w:t>distogliere l’attenzione di tutti dall’importanza della dimensione politica</w:t>
      </w:r>
      <w:r>
        <w:rPr>
          <w:rFonts w:eastAsia="Times New Roman" w:cs="Times New Roman" w:ascii="Times New Roman" w:hAnsi="Times New Roman"/>
          <w:i/>
          <w:iCs/>
          <w:color w:val="00000A"/>
          <w:sz w:val="24"/>
          <w:szCs w:val="24"/>
          <w:lang w:eastAsia="it-IT"/>
        </w:rPr>
        <w:t xml:space="preserve"> ...</w:t>
      </w:r>
      <w:r>
        <w:rPr>
          <w:rFonts w:eastAsia="Times New Roman" w:cs="Times New Roman" w:ascii="Times New Roman" w:hAnsi="Times New Roman"/>
          <w:i/>
          <w:iCs/>
          <w:color w:val="000000"/>
          <w:sz w:val="24"/>
          <w:szCs w:val="24"/>
          <w:lang w:eastAsia="it-IT"/>
        </w:rPr>
        <w:t>Quanti sono chiamati a responsabilità pubbliche nelle sedi più alte e qualificate</w:t>
      </w:r>
      <w:r>
        <w:rPr>
          <w:rFonts w:eastAsia="Times New Roman" w:cs="Times New Roman" w:ascii="Times New Roman" w:hAnsi="Times New Roman"/>
          <w:color w:val="00000A"/>
          <w:sz w:val="24"/>
          <w:szCs w:val="24"/>
          <w:lang w:eastAsia="it-IT"/>
        </w:rPr>
        <w:t xml:space="preserve"> hanno il compito di cercare </w:t>
      </w:r>
      <w:r>
        <w:rPr>
          <w:rFonts w:eastAsia="Times New Roman" w:cs="Times New Roman" w:ascii="Times New Roman" w:hAnsi="Times New Roman"/>
          <w:i/>
          <w:iCs/>
          <w:color w:val="00000A"/>
          <w:sz w:val="24"/>
          <w:szCs w:val="24"/>
          <w:lang w:eastAsia="it-IT"/>
        </w:rPr>
        <w:t> </w:t>
      </w:r>
      <w:r>
        <w:rPr>
          <w:rFonts w:eastAsia="Times New Roman" w:cs="Times New Roman" w:ascii="Times New Roman" w:hAnsi="Times New Roman"/>
          <w:i/>
          <w:iCs/>
          <w:color w:val="000000"/>
          <w:sz w:val="24"/>
          <w:szCs w:val="24"/>
          <w:lang w:eastAsia="it-IT"/>
        </w:rPr>
        <w:t> l</w:t>
      </w:r>
      <w:r>
        <w:rPr>
          <w:rFonts w:eastAsia="Times New Roman" w:cs="Times New Roman" w:ascii="Times New Roman" w:hAnsi="Times New Roman"/>
          <w:i/>
          <w:iCs/>
          <w:color w:val="000000"/>
          <w:sz w:val="24"/>
          <w:szCs w:val="24"/>
          <w:u w:val="single"/>
          <w:lang w:eastAsia="it-IT"/>
        </w:rPr>
        <w:t>a via disarmante della diplomazia, della mediazione, del diritto internazionale</w:t>
      </w:r>
      <w:r>
        <w:rPr>
          <w:rFonts w:eastAsia="Times New Roman" w:cs="Times New Roman" w:ascii="Times New Roman" w:hAnsi="Times New Roman"/>
          <w:i/>
          <w:iCs/>
          <w:color w:val="000000"/>
          <w:sz w:val="24"/>
          <w:szCs w:val="24"/>
          <w:lang w:eastAsia="it-IT"/>
        </w:rPr>
        <w:t>, smentita purtroppo da sempre più frequenti violazioni di accordi faticosamente raggiunti, in un contesto che richiederebbe non la delegittimazione, ma piuttosto il rafforzamento delle istituzioni sovranazionali.</w:t>
      </w:r>
      <w:r>
        <w:rPr>
          <w:rFonts w:eastAsia="Times New Roman" w:cs="Times New Roman" w:ascii="Times New Roman" w:hAnsi="Times New Roman"/>
          <w:i/>
          <w:iCs/>
          <w:color w:val="00000A"/>
          <w:sz w:val="24"/>
          <w:szCs w:val="24"/>
          <w:lang w:eastAsia="it-IT"/>
        </w:rPr>
        <w:t xml:space="preserve"> </w:t>
      </w:r>
      <w:r>
        <w:rPr>
          <w:rFonts w:eastAsia="Times New Roman" w:cs="Times New Roman" w:ascii="Times New Roman" w:hAnsi="Times New Roman"/>
          <w:color w:val="00000A"/>
          <w:sz w:val="24"/>
          <w:szCs w:val="24"/>
          <w:lang w:eastAsia="it-IT"/>
        </w:rPr>
        <w:t xml:space="preserve">Vanno promosse e sostenute forme di collaborazione fra gli uomini e fra gli stati, va promosso </w:t>
      </w:r>
      <w:r>
        <w:rPr>
          <w:rFonts w:eastAsia="Times New Roman" w:cs="Times New Roman" w:ascii="Times New Roman" w:hAnsi="Times New Roman"/>
          <w:i/>
          <w:iCs/>
          <w:color w:val="000000"/>
          <w:sz w:val="24"/>
          <w:szCs w:val="24"/>
          <w:lang w:eastAsia="it-IT"/>
        </w:rPr>
        <w:t>lo sviluppo di società civili consapevoli, di forme di associazionismo responsabile, di esperienze di partecipazione non violenta, di pratiche di giustizia riparativa su piccola e su larga scala.</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i/>
          <w:iCs/>
          <w:color w:val="000000"/>
          <w:sz w:val="24"/>
          <w:szCs w:val="24"/>
          <w:lang w:eastAsia="it-IT"/>
        </w:rPr>
        <w:t> </w:t>
      </w:r>
      <w:r>
        <w:rPr>
          <w:rFonts w:eastAsia="Times New Roman" w:cs="Times New Roman" w:ascii="Times New Roman" w:hAnsi="Times New Roman"/>
          <w:i/>
          <w:iCs/>
          <w:color w:val="000000"/>
          <w:sz w:val="24"/>
          <w:szCs w:val="24"/>
          <w:lang w:eastAsia="it-IT"/>
        </w:rPr>
        <w:t xml:space="preserve">Possa essere questo un frutto del </w:t>
      </w:r>
      <w:r>
        <w:rPr>
          <w:rFonts w:eastAsia="Times New Roman" w:cs="Times New Roman" w:ascii="Times New Roman" w:hAnsi="Times New Roman"/>
          <w:i/>
          <w:iCs/>
          <w:color w:val="000000"/>
          <w:sz w:val="24"/>
          <w:szCs w:val="24"/>
          <w:u w:val="single"/>
          <w:lang w:eastAsia="it-IT"/>
        </w:rPr>
        <w:t>Giubileo delle Speranza che ha sollecitato milioni di esseri umani a riscoprirsi pellegrini e ad avviare in sé stessi quel disarmo del cuore, della mente e della vita cui Dio non tarderà a rispondere adempiendo le sue promesse</w:t>
      </w:r>
      <w:r>
        <w:rPr>
          <w:rFonts w:eastAsia="Times New Roman" w:cs="Times New Roman" w:ascii="Times New Roman" w:hAnsi="Times New Roman"/>
          <w:i/>
          <w:iCs/>
          <w:color w:val="000000"/>
          <w:sz w:val="24"/>
          <w:szCs w:val="24"/>
          <w:lang w:eastAsia="it-IT"/>
        </w:rPr>
        <w:t>: «Egli sarà giudice fra le genti e arbitro fra molti popoli. Spezzeranno le loro spade e ne faranno aratri, delle loro lance faranno falci; una nazione non alzerà più la spada contro un’altra nazione, non impareranno più l’arte della guerra. Casa di Giacobbe, venite, camminiamo nella luce del Signore» (Is 2,4-5).</w:t>
      </w:r>
    </w:p>
    <w:p>
      <w:pPr>
        <w:pStyle w:val="Normal"/>
        <w:spacing w:lineRule="auto"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color w:val="000000"/>
          <w:sz w:val="24"/>
          <w:szCs w:val="24"/>
          <w:lang w:eastAsia="it-IT"/>
        </w:rPr>
        <w:t>Questo è l’ auspicio con il quale si conclude il messaggio di papa Leone XIV per la giornata della pace  del 1</w:t>
      </w:r>
      <w:r>
        <w:rPr>
          <w:rFonts w:eastAsia="Times New Roman" w:cs="Times New Roman" w:ascii="Times New Roman" w:hAnsi="Times New Roman"/>
          <w:color w:val="000000"/>
          <w:sz w:val="14"/>
          <w:szCs w:val="14"/>
          <w:vertAlign w:val="superscript"/>
          <w:lang w:eastAsia="it-IT"/>
        </w:rPr>
        <w:t>o</w:t>
      </w:r>
      <w:r>
        <w:rPr>
          <w:rFonts w:eastAsia="Times New Roman" w:cs="Times New Roman" w:ascii="Times New Roman" w:hAnsi="Times New Roman"/>
          <w:color w:val="000000"/>
          <w:sz w:val="24"/>
          <w:szCs w:val="24"/>
          <w:lang w:eastAsia="it-IT"/>
        </w:rPr>
        <w:t xml:space="preserve"> gennaio 2026. Sosteniamolo con le nostre preghiere.</w:t>
      </w:r>
    </w:p>
    <w:p>
      <w:pPr>
        <w:pStyle w:val="Normal"/>
        <w:rPr>
          <w:rFonts w:ascii="Comic Sans MS" w:hAnsi="Comic Sans MS" w:eastAsia="Times New Roman" w:cs="Times New Roman"/>
          <w:color w:val="000000"/>
          <w:sz w:val="21"/>
          <w:szCs w:val="21"/>
          <w:lang w:eastAsia="it-IT"/>
        </w:rPr>
      </w:pPr>
      <w:r>
        <w:rPr>
          <w:rFonts w:eastAsia="Times New Roman" w:cs="Times New Roman" w:ascii="Times New Roman" w:hAnsi="Times New Roman"/>
          <w:sz w:val="24"/>
          <w:szCs w:val="24"/>
          <w:lang w:eastAsia="it-IT"/>
        </w:rPr>
        <w:br/>
      </w:r>
      <w:r>
        <w:rPr>
          <w:rFonts w:eastAsia="Times New Roman" w:cs="Times New Roman" w:ascii="Times New Roman" w:hAnsi="Times New Roman"/>
          <w:color w:val="000000"/>
          <w:sz w:val="24"/>
          <w:szCs w:val="24"/>
          <w:lang w:eastAsia="it-IT"/>
        </w:rPr>
        <w:tab/>
        <w:tab/>
        <w:tab/>
        <w:tab/>
        <w:tab/>
        <w:tab/>
        <w:tab/>
      </w:r>
      <w:r>
        <w:rPr>
          <w:rFonts w:eastAsia="Times New Roman" w:cs="Times New Roman" w:ascii="Comic Sans MS" w:hAnsi="Comic Sans MS"/>
          <w:color w:val="000000"/>
          <w:sz w:val="21"/>
          <w:szCs w:val="21"/>
          <w:lang w:eastAsia="it-IT"/>
        </w:rPr>
        <w:t xml:space="preserve"> A cura di Antonella</w:t>
      </w:r>
    </w:p>
    <w:p>
      <w:pPr>
        <w:pStyle w:val="Normal"/>
        <w:rPr>
          <w:rFonts w:ascii="Comic Sans MS" w:hAnsi="Comic Sans MS" w:eastAsia="Times New Roman" w:cs="Times New Roman"/>
          <w:color w:val="000000"/>
          <w:sz w:val="21"/>
          <w:szCs w:val="21"/>
          <w:lang w:eastAsia="it-IT"/>
        </w:rPr>
      </w:pPr>
      <w:r>
        <w:rPr>
          <w:rFonts w:eastAsia="Times New Roman" w:cs="Times New Roman" w:ascii="Comic Sans MS" w:hAnsi="Comic Sans MS"/>
          <w:color w:val="000000"/>
          <w:sz w:val="21"/>
          <w:szCs w:val="21"/>
          <w:lang w:eastAsia="it-IT"/>
        </w:rPr>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Le porte Sante sono tutte chiuse.</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E tutto ciò che finisce ci rattrista.</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Ma i frutti vengono sempre dopo la semina.</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Oggi è tempo di mostrare i frutt.</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Speriamo di saperlo fare.</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Impegniamoci.</w:t>
      </w:r>
    </w:p>
    <w:p>
      <w:pPr>
        <w:pStyle w:val="Normal"/>
        <w:jc w:val="center"/>
        <w:rPr>
          <w:rFonts w:ascii="Times New Roman" w:hAnsi="Times New Roman" w:eastAsia="Times New Roman" w:cs="Times New Roman"/>
          <w:color w:val="0070C0"/>
          <w:sz w:val="52"/>
          <w:szCs w:val="52"/>
          <w:lang w:eastAsia="it-IT"/>
        </w:rPr>
      </w:pPr>
      <w:r>
        <w:rPr>
          <w:rFonts w:eastAsia="Times New Roman" w:cs="Times New Roman" w:ascii="Times New Roman" w:hAnsi="Times New Roman"/>
          <w:color w:val="0070C0"/>
          <w:sz w:val="52"/>
          <w:szCs w:val="52"/>
          <w:lang w:eastAsia="it-IT"/>
        </w:rPr>
        <w:t>Dio è con noi!</w:t>
      </w:r>
    </w:p>
    <w:p>
      <w:pPr>
        <w:pStyle w:val="Normal"/>
        <w:rPr>
          <w:rFonts w:ascii="Comic Sans MS" w:hAnsi="Comic Sans MS" w:eastAsia="Times New Roman" w:cs="Times New Roman"/>
          <w:color w:val="000000"/>
          <w:sz w:val="21"/>
          <w:szCs w:val="21"/>
          <w:lang w:eastAsia="it-IT"/>
        </w:rPr>
      </w:pPr>
      <w:r>
        <w:rPr>
          <w:rFonts w:eastAsia="Times New Roman" w:cs="Times New Roman" w:ascii="Comic Sans MS" w:hAnsi="Comic Sans MS"/>
          <w:color w:val="000000"/>
          <w:sz w:val="21"/>
          <w:szCs w:val="21"/>
          <w:lang w:eastAsia="it-IT"/>
        </w:rPr>
      </w:r>
    </w:p>
    <w:p>
      <w:pPr>
        <w:pStyle w:val="Normal"/>
        <w:tabs>
          <w:tab w:val="clear" w:pos="708"/>
          <w:tab w:val="left" w:pos="1421" w:leader="none"/>
        </w:tabs>
        <w:spacing w:lineRule="atLeast" w:line="240" w:before="0" w:after="0"/>
        <w:ind w:firstLine="708"/>
        <w:jc w:val="both"/>
        <w:rPr>
          <w:rFonts w:ascii="AR DECODE" w:hAnsi="AR DECODE" w:cs="Times New Roman"/>
          <w:color w:val="C00000"/>
          <w:sz w:val="72"/>
          <w:szCs w:val="72"/>
        </w:rPr>
      </w:pPr>
      <w:r>
        <mc:AlternateContent>
          <mc:Choice Requires="wps">
            <w:drawing>
              <wp:anchor behindDoc="0" distT="0" distB="0" distL="0" distR="0" simplePos="0" locked="0" layoutInCell="1" allowOverlap="1" relativeHeight="32">
                <wp:simplePos x="0" y="0"/>
                <wp:positionH relativeFrom="column">
                  <wp:posOffset>1877695</wp:posOffset>
                </wp:positionH>
                <wp:positionV relativeFrom="paragraph">
                  <wp:posOffset>-130175</wp:posOffset>
                </wp:positionV>
                <wp:extent cx="1993265" cy="1621155"/>
                <wp:effectExtent l="131445" t="33020" r="131445" b="658495"/>
                <wp:wrapNone/>
                <wp:docPr id="27" name="Immagine 3"/>
                <a:graphic xmlns:a="http://schemas.openxmlformats.org/drawingml/2006/main">
                  <a:graphicData uri="http://schemas.microsoft.com/office/word/2010/wordprocessingShape">
                    <wps:wsp>
                      <wps:cNvSpPr/>
                      <wps:spPr>
                        <a:xfrm>
                          <a:off x="0" y="0"/>
                          <a:ext cx="1993320" cy="1621080"/>
                        </a:xfrm>
                        <a:prstGeom prst="ellipse">
                          <a:avLst/>
                        </a:prstGeom>
                        <a:blipFill rotWithShape="0">
                          <a:blip r:embed="rId38"/>
                          <a:stretch>
                            <a:fillRect/>
                          </a:stretch>
                        </a:blipFill>
                        <a:ln cap="rnd" w="63500">
                          <a:solidFill>
                            <a:srgbClr val="333333"/>
                          </a:solidFill>
                          <a:round/>
                        </a:ln>
                        <a:effectLst>
                          <a:outerShdw blurRad="380880" dir="5400000" dist="291960" rotWithShape="0" sx="-80000" sy="-18000">
                            <a:srgbClr val="000000">
                              <a:alpha val="22000"/>
                            </a:srgbClr>
                          </a:outerShdw>
                        </a:effectLst>
                        <a:scene3d>
                          <a:camera prst="orthographicFront"/>
                          <a:lightRig dir="t" rig="contrasting">
                            <a:rot lat="0" lon="0" rev="3000000"/>
                          </a:lightRig>
                        </a:scene3d>
                        <a:sp3d contourW="7620">
                          <a:bevelT w="95250" h="31750"/>
                          <a:contourClr>
                            <a:srgbClr val="333333"/>
                          </a:contourClr>
                        </a:sp3d>
                      </wps:spPr>
                      <wps:style>
                        <a:lnRef idx="0"/>
                        <a:fillRef idx="0"/>
                        <a:effectRef idx="0"/>
                        <a:fontRef idx="minor"/>
                      </wps:style>
                      <wps:bodyPr/>
                    </wps:wsp>
                  </a:graphicData>
                </a:graphic>
              </wp:anchor>
            </w:drawing>
          </mc:Choice>
          <mc:Fallback>
            <w:pict>
              <v:oval id="shape_0" path="l-2147483648,-2147483643l-2147483628,-2147483627l-2147483648,-2147483643l-2147483626,-2147483625xe" stroked="t" o:allowincell="f" style="position:absolute;margin-left:147.85pt;margin-top:-10.25pt;width:156.9pt;height:127.6pt;mso-wrap-style:none;v-text-anchor:middle">
                <v:fill r:id="rId39" o:detectmouseclick="t" type="frame" color2="black"/>
                <v:stroke color="#333333" weight="63360" joinstyle="round" endcap="round"/>
                <v:shadow on="t" obscured="f" color="black"/>
                <w10:wrap type="none"/>
              </v:oval>
            </w:pict>
          </mc:Fallback>
        </mc:AlternateContent>
      </w:r>
      <w:r>
        <w:rPr>
          <w:rFonts w:cs="Times New Roman" w:ascii="AR DECODE" w:hAnsi="AR DECODE"/>
          <w:color w:val="C00000"/>
          <w:sz w:val="72"/>
          <w:szCs w:val="72"/>
        </w:rPr>
        <w:t>Echi dal</w:t>
      </w:r>
      <w:r>
        <w:rPr>
          <w:rFonts w:cs="Times New Roman" w:ascii="AR DECODE" w:hAnsi="AR DECODE"/>
          <w:color w:val="C00000"/>
          <w:sz w:val="52"/>
          <w:szCs w:val="52"/>
        </w:rPr>
        <w:t xml:space="preserve">                          </w:t>
      </w:r>
      <w:r>
        <w:rPr>
          <w:rFonts w:cs="Times New Roman" w:ascii="AR DECODE" w:hAnsi="AR DECODE"/>
          <w:color w:val="C00000"/>
          <w:sz w:val="72"/>
          <w:szCs w:val="72"/>
        </w:rPr>
        <w:t>Campo Scuola</w:t>
      </w:r>
    </w:p>
    <w:p>
      <w:pPr>
        <w:pStyle w:val="Normal"/>
        <w:tabs>
          <w:tab w:val="clear" w:pos="708"/>
          <w:tab w:val="left" w:pos="1421" w:leader="none"/>
        </w:tabs>
        <w:spacing w:lineRule="atLeast" w:line="240" w:before="0" w:after="0"/>
        <w:ind w:firstLine="708"/>
        <w:jc w:val="both"/>
        <w:rPr>
          <w:rFonts w:ascii="AR DECODE" w:hAnsi="AR DECODE" w:cs="Times New Roman"/>
          <w:color w:val="C00000"/>
          <w:sz w:val="24"/>
          <w:szCs w:val="24"/>
        </w:rPr>
      </w:pPr>
      <w:r>
        <w:rPr>
          <w:rFonts w:cs="Times New Roman" w:ascii="AR DECODE" w:hAnsi="AR DECODE"/>
          <w:color w:val="C00000"/>
          <w:sz w:val="24"/>
          <w:szCs w:val="24"/>
        </w:rPr>
      </w:r>
    </w:p>
    <w:p>
      <w:pPr>
        <w:pStyle w:val="Normal"/>
        <w:tabs>
          <w:tab w:val="clear" w:pos="708"/>
          <w:tab w:val="left" w:pos="1421" w:leader="none"/>
        </w:tabs>
        <w:spacing w:lineRule="atLeast" w:line="240" w:before="0" w:after="0"/>
        <w:ind w:firstLine="708"/>
        <w:jc w:val="both"/>
        <w:rPr>
          <w:rFonts w:ascii="AR DECODE" w:hAnsi="AR DECODE" w:cs="Times New Roman"/>
          <w:color w:val="C00000"/>
          <w:sz w:val="24"/>
          <w:szCs w:val="24"/>
        </w:rPr>
      </w:pPr>
      <w:r>
        <w:rPr>
          <w:rFonts w:cs="Times New Roman" w:ascii="AR DECODE" w:hAnsi="AR DECODE"/>
          <w:color w:val="C00000"/>
          <w:sz w:val="24"/>
          <w:szCs w:val="24"/>
        </w:rPr>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Esperienza e arricchimento del campo scuola svolto in agosto 2025, con il gruppo dei Laici Amore Misericordioso.</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firstLine="708"/>
        <w:jc w:val="center"/>
        <w:rPr>
          <w:rFonts w:ascii="Times New Roman" w:hAnsi="Times New Roman" w:cs="Times New Roman"/>
          <w:b/>
          <w:sz w:val="24"/>
          <w:szCs w:val="24"/>
        </w:rPr>
      </w:pPr>
      <w:r>
        <w:rPr>
          <w:rFonts w:cs="Times New Roman" w:ascii="Times New Roman" w:hAnsi="Times New Roman"/>
          <w:b/>
          <w:sz w:val="24"/>
          <w:szCs w:val="24"/>
        </w:rPr>
        <w:t>LETTERA AD UNA CHIESA CHE HA TOLLERATO L’IDOLATRIA</w:t>
      </w:r>
    </w:p>
    <w:p>
      <w:pPr>
        <w:pStyle w:val="Normal"/>
        <w:spacing w:lineRule="atLeast" w:line="240" w:before="0" w:after="0"/>
        <w:jc w:val="center"/>
        <w:rPr>
          <w:rFonts w:ascii="Times New Roman" w:hAnsi="Times New Roman" w:cs="Times New Roman"/>
          <w:sz w:val="24"/>
          <w:szCs w:val="24"/>
        </w:rPr>
      </w:pPr>
      <w:r>
        <w:rPr/>
        <w:drawing>
          <wp:inline distT="0" distB="0" distL="0" distR="0">
            <wp:extent cx="2868930" cy="1969135"/>
            <wp:effectExtent l="0" t="0" r="0" b="0"/>
            <wp:docPr id="28" name="Immagine 35" descr="LA CHIESA DI PERGA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35" descr="LA CHIESA DI PERGAMO"/>
                    <pic:cNvPicPr>
                      <a:picLocks noChangeAspect="1" noChangeArrowheads="1"/>
                    </pic:cNvPicPr>
                  </pic:nvPicPr>
                  <pic:blipFill>
                    <a:blip r:embed="rId40"/>
                    <a:stretch>
                      <a:fillRect/>
                    </a:stretch>
                  </pic:blipFill>
                  <pic:spPr bwMode="auto">
                    <a:xfrm>
                      <a:off x="0" y="0"/>
                      <a:ext cx="2868930" cy="1969135"/>
                    </a:xfrm>
                    <a:prstGeom prst="rect">
                      <a:avLst/>
                    </a:prstGeom>
                    <a:noFill/>
                  </pic:spPr>
                </pic:pic>
              </a:graphicData>
            </a:graphic>
          </wp:inline>
        </w:drawing>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both"/>
        <w:rPr>
          <w:rFonts w:ascii="Times New Roman" w:hAnsi="Times New Roman" w:eastAsia="Times New Roman" w:cs="Times New Roman"/>
          <w:i/>
          <w:sz w:val="24"/>
          <w:szCs w:val="24"/>
          <w:lang w:eastAsia="it-IT"/>
        </w:rPr>
      </w:pPr>
      <w:r>
        <w:rPr>
          <w:rFonts w:eastAsia="Times New Roman" w:cs="Times New Roman" w:ascii="Times New Roman" w:hAnsi="Times New Roman"/>
          <w:b/>
          <w:bCs/>
          <w:i/>
          <w:sz w:val="24"/>
          <w:szCs w:val="24"/>
          <w:vertAlign w:val="superscript"/>
          <w:lang w:eastAsia="it-IT"/>
        </w:rPr>
        <w:t>12</w:t>
      </w:r>
      <w:r>
        <w:rPr>
          <w:rFonts w:eastAsia="Times New Roman" w:cs="Times New Roman" w:ascii="Times New Roman" w:hAnsi="Times New Roman"/>
          <w:i/>
          <w:sz w:val="24"/>
          <w:szCs w:val="24"/>
          <w:lang w:eastAsia="it-IT"/>
        </w:rPr>
        <w:t>All’angelo della Chiesa che è a Pèrgamo scrivi:</w:t>
      </w:r>
    </w:p>
    <w:p>
      <w:pPr>
        <w:pStyle w:val="Normal"/>
        <w:spacing w:lineRule="atLeast" w:line="240" w:before="0" w:after="0"/>
        <w:jc w:val="both"/>
        <w:rPr>
          <w:rFonts w:ascii="Times New Roman" w:hAnsi="Times New Roman" w:eastAsia="Times New Roman" w:cs="Times New Roman"/>
          <w:i/>
          <w:sz w:val="24"/>
          <w:szCs w:val="24"/>
          <w:lang w:eastAsia="it-IT"/>
        </w:rPr>
      </w:pPr>
      <w:r>
        <w:rPr>
          <w:rFonts w:eastAsia="Times New Roman" w:cs="Times New Roman" w:ascii="Times New Roman" w:hAnsi="Times New Roman"/>
          <w:i/>
          <w:sz w:val="24"/>
          <w:szCs w:val="24"/>
          <w:lang w:eastAsia="it-IT"/>
        </w:rPr>
        <w:t>“</w:t>
      </w:r>
      <w:r>
        <w:rPr>
          <w:rFonts w:eastAsia="Times New Roman" w:cs="Times New Roman" w:ascii="Times New Roman" w:hAnsi="Times New Roman"/>
          <w:i/>
          <w:sz w:val="24"/>
          <w:szCs w:val="24"/>
          <w:lang w:eastAsia="it-IT"/>
        </w:rPr>
        <w:t>Così parla Colui che ha la spada affilata a due tagli. </w:t>
      </w:r>
      <w:r>
        <w:rPr>
          <w:rFonts w:eastAsia="Times New Roman" w:cs="Times New Roman" w:ascii="Times New Roman" w:hAnsi="Times New Roman"/>
          <w:b/>
          <w:bCs/>
          <w:i/>
          <w:sz w:val="24"/>
          <w:szCs w:val="24"/>
          <w:vertAlign w:val="superscript"/>
          <w:lang w:eastAsia="it-IT"/>
        </w:rPr>
        <w:t>13</w:t>
      </w:r>
      <w:r>
        <w:rPr>
          <w:rFonts w:eastAsia="Times New Roman" w:cs="Times New Roman" w:ascii="Times New Roman" w:hAnsi="Times New Roman"/>
          <w:i/>
          <w:sz w:val="24"/>
          <w:szCs w:val="24"/>
          <w:lang w:eastAsia="it-IT"/>
        </w:rPr>
        <w:t>So che abiti dove Satana ha il suo trono; tuttavia tu tieni saldo il mio nome e non hai rinnegato la mia fede neppure al tempo in cui Antìpa, il mio fedele testimone, fu messo a morte nella vostra città, dimora di Satana. </w:t>
      </w:r>
      <w:r>
        <w:rPr>
          <w:rFonts w:eastAsia="Times New Roman" w:cs="Times New Roman" w:ascii="Times New Roman" w:hAnsi="Times New Roman"/>
          <w:b/>
          <w:bCs/>
          <w:i/>
          <w:sz w:val="24"/>
          <w:szCs w:val="24"/>
          <w:vertAlign w:val="superscript"/>
          <w:lang w:eastAsia="it-IT"/>
        </w:rPr>
        <w:t>14</w:t>
      </w:r>
      <w:r>
        <w:rPr>
          <w:rFonts w:eastAsia="Times New Roman" w:cs="Times New Roman" w:ascii="Times New Roman" w:hAnsi="Times New Roman"/>
          <w:i/>
          <w:sz w:val="24"/>
          <w:szCs w:val="24"/>
          <w:lang w:eastAsia="it-IT"/>
        </w:rPr>
        <w:t>Ma ho da rimproverarti alcune cose: presso di te hai seguaci della dottrina di Balaam, il quale insegnava a Balak a provocare la caduta dei figli d’Israele, spingendoli a mangiare carni immolate agli idoli e ad abbandonarsi alla prostituzione. </w:t>
      </w:r>
      <w:r>
        <w:rPr>
          <w:rFonts w:eastAsia="Times New Roman" w:cs="Times New Roman" w:ascii="Times New Roman" w:hAnsi="Times New Roman"/>
          <w:b/>
          <w:bCs/>
          <w:i/>
          <w:sz w:val="24"/>
          <w:szCs w:val="24"/>
          <w:vertAlign w:val="superscript"/>
          <w:lang w:eastAsia="it-IT"/>
        </w:rPr>
        <w:t>15</w:t>
      </w:r>
      <w:r>
        <w:rPr>
          <w:rFonts w:eastAsia="Times New Roman" w:cs="Times New Roman" w:ascii="Times New Roman" w:hAnsi="Times New Roman"/>
          <w:i/>
          <w:sz w:val="24"/>
          <w:szCs w:val="24"/>
          <w:lang w:eastAsia="it-IT"/>
        </w:rPr>
        <w:t>Così pure, tu hai di quelli che seguono la dottrina dei nicolaìti. </w:t>
      </w:r>
      <w:r>
        <w:rPr>
          <w:rFonts w:eastAsia="Times New Roman" w:cs="Times New Roman" w:ascii="Times New Roman" w:hAnsi="Times New Roman"/>
          <w:b/>
          <w:bCs/>
          <w:i/>
          <w:sz w:val="24"/>
          <w:szCs w:val="24"/>
          <w:vertAlign w:val="superscript"/>
          <w:lang w:eastAsia="it-IT"/>
        </w:rPr>
        <w:t>16</w:t>
      </w:r>
      <w:r>
        <w:rPr>
          <w:rFonts w:eastAsia="Times New Roman" w:cs="Times New Roman" w:ascii="Times New Roman" w:hAnsi="Times New Roman"/>
          <w:i/>
          <w:sz w:val="24"/>
          <w:szCs w:val="24"/>
          <w:lang w:eastAsia="it-IT"/>
        </w:rPr>
        <w:t>Convèrtiti dunque; altrimenti verrò presto da te e combatterò contro di loro con la spada della mia bocca. </w:t>
      </w:r>
      <w:r>
        <w:rPr>
          <w:rFonts w:eastAsia="Times New Roman" w:cs="Times New Roman" w:ascii="Times New Roman" w:hAnsi="Times New Roman"/>
          <w:b/>
          <w:bCs/>
          <w:i/>
          <w:sz w:val="24"/>
          <w:szCs w:val="24"/>
          <w:vertAlign w:val="superscript"/>
          <w:lang w:eastAsia="it-IT"/>
        </w:rPr>
        <w:t>17</w:t>
      </w:r>
      <w:r>
        <w:rPr>
          <w:rFonts w:eastAsia="Times New Roman" w:cs="Times New Roman" w:ascii="Times New Roman" w:hAnsi="Times New Roman"/>
          <w:i/>
          <w:sz w:val="24"/>
          <w:szCs w:val="24"/>
          <w:lang w:eastAsia="it-IT"/>
        </w:rPr>
        <w:t>Chi ha orecchi, ascolti ciò che lo Spirito dice alle Chiese. Al vincitore darò la manna nascosta e una pietruzza bianca, sulla quale sta scritto un nome nuovo, che nessuno conosce all’infuori di chi lo riceve”.</w:t>
      </w:r>
    </w:p>
    <w:p>
      <w:pPr>
        <w:pStyle w:val="Normal"/>
        <w:spacing w:lineRule="atLeast" w:line="240" w:before="0" w:after="0"/>
        <w:jc w:val="both"/>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r>
    </w:p>
    <w:p>
      <w:pPr>
        <w:pStyle w:val="Normal"/>
        <w:spacing w:lineRule="atLeast" w:line="240" w:before="0" w:after="0"/>
        <w:jc w:val="both"/>
        <w:rPr>
          <w:rFonts w:ascii="Times New Roman" w:hAnsi="Times New Roman" w:cs="Times New Roman"/>
          <w:b/>
          <w:sz w:val="24"/>
          <w:szCs w:val="24"/>
        </w:rPr>
      </w:pPr>
      <w:r>
        <w:rPr>
          <w:rFonts w:eastAsia="Times New Roman" w:cs="Times New Roman" w:ascii="Times New Roman" w:hAnsi="Times New Roman"/>
          <w:b/>
          <w:sz w:val="24"/>
          <w:szCs w:val="24"/>
          <w:lang w:eastAsia="it-IT"/>
        </w:rPr>
        <w:t>Testimonianza di Felice Pezzella</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Anche nei tempi attuali siamo provocati continuamente di lasciar fare ai nostri pensieri, ma io sono sempre più convinto che il serpente maledetto è forte con i deboli ma è debole con i forti ed io sono un forte perché sono sempre con Dio che è il Forte. Il demonio, però, traveste sempre le  sue astuzie: il peccato attualmente legalizzato, che tutti stiamo accettando è quello del divorzio, infischiandocene  di quello che dice Dio. “</w:t>
      </w:r>
      <w:r>
        <w:rPr>
          <w:rFonts w:cs="Times New Roman" w:ascii="Times New Roman" w:hAnsi="Times New Roman"/>
          <w:b/>
          <w:sz w:val="24"/>
          <w:szCs w:val="24"/>
        </w:rPr>
        <w:t>Nessuno separi quello che io ho unito”.</w:t>
      </w:r>
      <w:r>
        <w:rPr>
          <w:rFonts w:cs="Times New Roman" w:ascii="Times New Roman" w:hAnsi="Times New Roman"/>
          <w:sz w:val="24"/>
          <w:szCs w:val="24"/>
        </w:rPr>
        <w:t xml:space="preserve"> Poi abbiamo, così come si legge nell’Apocalisse, la prostituzione con unioni illecite, che anche tanti finti cristiani stanno accettando, e anche  qui infrangendo quella regola di Dio, che conosco da 49 anni di matrimonio: </w:t>
      </w:r>
      <w:r>
        <w:rPr>
          <w:rFonts w:cs="Times New Roman" w:ascii="Times New Roman" w:hAnsi="Times New Roman"/>
          <w:b/>
          <w:sz w:val="24"/>
          <w:szCs w:val="24"/>
        </w:rPr>
        <w:t>Uomo e donna, unendosi nel patto coniugale, procreano la nuova vita con Dio</w:t>
      </w:r>
      <w:r>
        <w:rPr>
          <w:rFonts w:cs="Times New Roman" w:ascii="Times New Roman" w:hAnsi="Times New Roman"/>
          <w:sz w:val="24"/>
          <w:szCs w:val="24"/>
        </w:rPr>
        <w:t>, cosa che due uomini o due donne, uniti nel matrimonio, non possono procreare.</w:t>
      </w:r>
    </w:p>
    <w:p>
      <w:pPr>
        <w:pStyle w:val="Normal"/>
        <w:spacing w:lineRule="atLeast" w:line="240" w:before="0" w:after="0"/>
        <w:ind w:firstLine="708"/>
        <w:jc w:val="both"/>
        <w:rPr>
          <w:rFonts w:ascii="Times New Roman" w:hAnsi="Times New Roman" w:cs="Times New Roman"/>
          <w:sz w:val="24"/>
          <w:szCs w:val="24"/>
        </w:rPr>
      </w:pPr>
      <w:r>
        <w:rPr>
          <w:rFonts w:cs="Times New Roman" w:ascii="Times New Roman" w:hAnsi="Times New Roman"/>
          <w:sz w:val="24"/>
          <w:szCs w:val="24"/>
        </w:rPr>
        <w:t xml:space="preserve">Poi, ancora più peccaminoso c’è </w:t>
      </w:r>
      <w:r>
        <w:rPr>
          <w:rFonts w:cs="Times New Roman" w:ascii="Times New Roman" w:hAnsi="Times New Roman"/>
          <w:b/>
          <w:sz w:val="24"/>
          <w:szCs w:val="24"/>
        </w:rPr>
        <w:t>l’aborto.</w:t>
      </w:r>
      <w:r>
        <w:rPr>
          <w:rFonts w:cs="Times New Roman" w:ascii="Times New Roman" w:hAnsi="Times New Roman"/>
          <w:sz w:val="24"/>
          <w:szCs w:val="24"/>
        </w:rPr>
        <w:t xml:space="preserve"> Quanti milioni di bambini non nati, fanno morire ogni giorno? E infatti, a conferma, una mia nipote, consigliate da un povero ginecologo, al quinto mese di gravidanza, fa morire il piccolo Giorgio, procurandogli un aborto forzato, perché forse il bambino non avrebbe avuto un cervello sviluppato. E lei, oggi, pensa di avere un angioletto in paradiso che la guarda dal cielo e la protegge, senza sapere  che lei, dal giorno in cui ha fatto un omicidio, di colpo è diventata vecchia a 31 anni, vecchia per il  peso del peccato che grava su di lei.</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Oggi, più che mai, tanti medici, grazie alla medicina, che dicesi moderna e all’Intelligenza Artificiale, stanno manipolando la vita. Ditemi voi se questa non è pura idolatria!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Meno male che abbiamo un Dio che  usa  misericordia con tutti noi. Ecco perché, come a Pergamo, satana ha il suo trono in mezzo a noi, nelle nostre belle città, che non stanno erigendo troni al nostro buon Dio ma a Satana.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Io resto saldo nella fede, come fece in quel tempo “Antipa”, messo a morte perché non volle rinnegare la sua fede in Dio. Anche io voglio essere vincitore e ricevere </w:t>
      </w:r>
      <w:r>
        <w:rPr>
          <w:rFonts w:cs="Times New Roman" w:ascii="Times New Roman" w:hAnsi="Times New Roman"/>
          <w:b/>
          <w:sz w:val="24"/>
          <w:szCs w:val="24"/>
        </w:rPr>
        <w:t>la manna nascosta e la pietruzza bianca sulla quale Dio scriverà il mio nuovo nome,</w:t>
      </w:r>
      <w:r>
        <w:rPr>
          <w:rFonts w:cs="Times New Roman" w:ascii="Times New Roman" w:hAnsi="Times New Roman"/>
          <w:sz w:val="24"/>
          <w:szCs w:val="24"/>
        </w:rPr>
        <w:t xml:space="preserve"> perché chiedo a Lui, con insistenza, di trasformare il mio cuore di pietra in un cuore di carne.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Questa lettera, scritta all’angelo della chiesa di Pergamo, è arrivata anche  alla mia anima, che lotta sempre con i pensieri della mia mente, ma io lotto a mia volta, per non cadere in tentazione e voglio abbattere tutti quei segni di idolatria che vorrebbero emergere nella mia mente quasi malata.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Sì, io, invece, sento di appartenere profondamente alla Chiesa di Smirne: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 xml:space="preserve"> </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LETTERA ALLA CHIESA DI SMIRNE UNA CHIESA PERSEGUITATA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sz w:val="24"/>
          <w:szCs w:val="24"/>
        </w:rPr>
      </w:pPr>
      <w:r>
        <w:rPr/>
        <w:drawing>
          <wp:inline distT="0" distB="0" distL="0" distR="0">
            <wp:extent cx="3188970" cy="2121535"/>
            <wp:effectExtent l="0" t="0" r="0" b="0"/>
            <wp:docPr id="29" name="Immagine 32" descr="Tour di 3 notti delle sette chiese dell'Apocalisse 2025 - Smi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32" descr="Tour di 3 notti delle sette chiese dell'Apocalisse 2025 - Smirne"/>
                    <pic:cNvPicPr>
                      <a:picLocks noChangeAspect="1" noChangeArrowheads="1"/>
                    </pic:cNvPicPr>
                  </pic:nvPicPr>
                  <pic:blipFill>
                    <a:blip r:embed="rId41"/>
                    <a:stretch>
                      <a:fillRect/>
                    </a:stretch>
                  </pic:blipFill>
                  <pic:spPr bwMode="auto">
                    <a:xfrm>
                      <a:off x="0" y="0"/>
                      <a:ext cx="3188970" cy="2121535"/>
                    </a:xfrm>
                    <a:prstGeom prst="rect">
                      <a:avLst/>
                    </a:prstGeom>
                    <a:noFill/>
                  </pic:spPr>
                </pic:pic>
              </a:graphicData>
            </a:graphic>
          </wp:inline>
        </w:drawing>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both"/>
        <w:rPr>
          <w:rFonts w:ascii="Times New Roman" w:hAnsi="Times New Roman" w:eastAsia="Times New Roman" w:cs="Times New Roman"/>
          <w:i/>
          <w:sz w:val="24"/>
          <w:szCs w:val="24"/>
          <w:lang w:eastAsia="it-IT"/>
        </w:rPr>
      </w:pPr>
      <w:r>
        <w:rPr>
          <w:rFonts w:eastAsia="Times New Roman" w:cs="Times New Roman" w:ascii="Times New Roman" w:hAnsi="Times New Roman"/>
          <w:b/>
          <w:bCs/>
          <w:i/>
          <w:sz w:val="24"/>
          <w:szCs w:val="24"/>
          <w:vertAlign w:val="superscript"/>
          <w:lang w:eastAsia="it-IT"/>
        </w:rPr>
        <w:t>8</w:t>
      </w:r>
      <w:r>
        <w:rPr>
          <w:rFonts w:eastAsia="Times New Roman" w:cs="Times New Roman" w:ascii="Times New Roman" w:hAnsi="Times New Roman"/>
          <w:i/>
          <w:sz w:val="24"/>
          <w:szCs w:val="24"/>
          <w:lang w:eastAsia="it-IT"/>
        </w:rPr>
        <w:t>All’angelo della Chiesa che è a Smirne scrivi:</w:t>
      </w:r>
    </w:p>
    <w:p>
      <w:pPr>
        <w:pStyle w:val="Normal"/>
        <w:spacing w:lineRule="atLeast" w:line="240" w:before="0" w:after="0"/>
        <w:jc w:val="both"/>
        <w:rPr>
          <w:rFonts w:ascii="Times New Roman" w:hAnsi="Times New Roman" w:eastAsia="Times New Roman" w:cs="Times New Roman"/>
          <w:i/>
          <w:sz w:val="24"/>
          <w:szCs w:val="24"/>
          <w:lang w:eastAsia="it-IT"/>
        </w:rPr>
      </w:pPr>
      <w:r>
        <w:rPr>
          <w:rFonts w:eastAsia="Times New Roman" w:cs="Times New Roman" w:ascii="Times New Roman" w:hAnsi="Times New Roman"/>
          <w:i/>
          <w:sz w:val="24"/>
          <w:szCs w:val="24"/>
          <w:lang w:eastAsia="it-IT"/>
        </w:rPr>
        <w:t>“</w:t>
      </w:r>
      <w:r>
        <w:rPr>
          <w:rFonts w:eastAsia="Times New Roman" w:cs="Times New Roman" w:ascii="Times New Roman" w:hAnsi="Times New Roman"/>
          <w:i/>
          <w:sz w:val="24"/>
          <w:szCs w:val="24"/>
          <w:lang w:eastAsia="it-IT"/>
        </w:rPr>
        <w:t>Così parla il Primo e l’Ultimo, che era morto ed è tornato alla vita. </w:t>
      </w:r>
      <w:r>
        <w:rPr>
          <w:rFonts w:eastAsia="Times New Roman" w:cs="Times New Roman" w:ascii="Times New Roman" w:hAnsi="Times New Roman"/>
          <w:b/>
          <w:bCs/>
          <w:i/>
          <w:sz w:val="24"/>
          <w:szCs w:val="24"/>
          <w:vertAlign w:val="superscript"/>
          <w:lang w:eastAsia="it-IT"/>
        </w:rPr>
        <w:t>9</w:t>
      </w:r>
      <w:r>
        <w:rPr>
          <w:rFonts w:eastAsia="Times New Roman" w:cs="Times New Roman" w:ascii="Times New Roman" w:hAnsi="Times New Roman"/>
          <w:i/>
          <w:sz w:val="24"/>
          <w:szCs w:val="24"/>
          <w:lang w:eastAsia="it-IT"/>
        </w:rPr>
        <w:t>Conosco la tua tribolazione, la tua povertà – eppure sei ricco – e la bestemmia da parte di quelli che si proclamano Giudei e non lo sono, ma sono sinagoga di Satana. </w:t>
      </w:r>
      <w:r>
        <w:rPr>
          <w:rFonts w:eastAsia="Times New Roman" w:cs="Times New Roman" w:ascii="Times New Roman" w:hAnsi="Times New Roman"/>
          <w:b/>
          <w:bCs/>
          <w:i/>
          <w:sz w:val="24"/>
          <w:szCs w:val="24"/>
          <w:vertAlign w:val="superscript"/>
          <w:lang w:eastAsia="it-IT"/>
        </w:rPr>
        <w:t>10</w:t>
      </w:r>
      <w:r>
        <w:rPr>
          <w:rFonts w:eastAsia="Times New Roman" w:cs="Times New Roman" w:ascii="Times New Roman" w:hAnsi="Times New Roman"/>
          <w:i/>
          <w:sz w:val="24"/>
          <w:szCs w:val="24"/>
          <w:lang w:eastAsia="it-IT"/>
        </w:rPr>
        <w:t>Non temere ciò che stai per soffrire: ecco, il diavolo sta per gettare alcuni di voi in carcere per mettervi alla prova, e avrete una tribolazione per dieci giorni. Sii fedele fino alla morte e ti darò la corona della vita. </w:t>
      </w:r>
      <w:r>
        <w:rPr>
          <w:rFonts w:eastAsia="Times New Roman" w:cs="Times New Roman" w:ascii="Times New Roman" w:hAnsi="Times New Roman"/>
          <w:b/>
          <w:bCs/>
          <w:i/>
          <w:sz w:val="24"/>
          <w:szCs w:val="24"/>
          <w:vertAlign w:val="superscript"/>
          <w:lang w:eastAsia="it-IT"/>
        </w:rPr>
        <w:t>11</w:t>
      </w:r>
      <w:r>
        <w:rPr>
          <w:rFonts w:eastAsia="Times New Roman" w:cs="Times New Roman" w:ascii="Times New Roman" w:hAnsi="Times New Roman"/>
          <w:i/>
          <w:sz w:val="24"/>
          <w:szCs w:val="24"/>
          <w:lang w:eastAsia="it-IT"/>
        </w:rPr>
        <w:t>Chi ha orecchi, ascolti ciò che lo Spirito dice alle Chiese. Il vincitore non sarà colpito dalla seconda morte”.</w:t>
      </w:r>
    </w:p>
    <w:p>
      <w:pPr>
        <w:pStyle w:val="Normal"/>
        <w:spacing w:lineRule="atLeast" w:line="240" w:before="0" w:after="0"/>
        <w:jc w:val="both"/>
        <w:rPr>
          <w:rFonts w:ascii="Times New Roman" w:hAnsi="Times New Roman" w:eastAsia="Times New Roman" w:cs="Times New Roman"/>
          <w:i/>
          <w:sz w:val="24"/>
          <w:szCs w:val="24"/>
          <w:lang w:eastAsia="it-IT"/>
        </w:rPr>
      </w:pPr>
      <w:r>
        <w:rPr>
          <w:rFonts w:eastAsia="Times New Roman" w:cs="Times New Roman" w:ascii="Times New Roman" w:hAnsi="Times New Roman"/>
          <w:i/>
          <w:sz w:val="24"/>
          <w:szCs w:val="24"/>
          <w:lang w:eastAsia="it-IT"/>
        </w:rPr>
      </w:r>
    </w:p>
    <w:p>
      <w:pPr>
        <w:pStyle w:val="Normal"/>
        <w:spacing w:lineRule="atLeast" w:line="240" w:before="0" w:after="0"/>
        <w:jc w:val="both"/>
        <w:rPr>
          <w:rFonts w:ascii="Times New Roman" w:hAnsi="Times New Roman" w:cs="Times New Roman"/>
          <w:sz w:val="24"/>
          <w:szCs w:val="24"/>
        </w:rPr>
      </w:pPr>
      <w:r>
        <w:rPr>
          <w:sz w:val="24"/>
          <w:szCs w:val="24"/>
        </w:rPr>
        <w:tab/>
        <w:t xml:space="preserve">Sento di appartenere a questa chiesa </w:t>
      </w:r>
      <w:r>
        <w:rPr>
          <w:rFonts w:cs="Times New Roman" w:ascii="Times New Roman" w:hAnsi="Times New Roman"/>
          <w:sz w:val="24"/>
          <w:szCs w:val="24"/>
        </w:rPr>
        <w:t>perché, grazie al cammino di santità che stiamo facendo, riesco a vedere tutti i tranelli che il serpente mi propone e, sicuro dell’amore di Dio,  riesco sempre a superarli adeguatamente.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Di prove, nella vita ne ho avute tantissime e, riconosco solo adesso che Dio non ha mai smesso di aiutarmi con tantissimi “segni”, riconosco che non ha mai lasciato la mia mano, guidando i miei passi incerti e questo lo si può capire solo camminando insieme a tutta la comunità di fratelli e sorelle.</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Il cammino mi ha insegnato molto, e posso dire con sincerità, che nel profondo della mia anima. oggi non ci sono idoli nascosti; nel mio povero cuore abita solo il mio unico Dio. Riconosco che mi ama e che mi ha sempre amato sin dalla mia nascita nel 1956.</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Appena sento nel mio cuore un peccato che considero grave, come quello di infrangere un qualsiasi comandamento, cerco subito l’aiuto del Signore nel sacerdote, che, subito dopo la santa confessione, mi assolve dal peccato e mi dice di andare in pace con il Signore Gesù mia forza e mio  unico esempio nella vita terrena.</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 xml:space="preserve">Dopo aver espresso questa mia  personale riflessione sulla lettera ad una chiesa che ha tollerato l’idolatria, non mi resta che ringraziare Dio per tutto quello che mi ha donato su questa terra, perché mi  ama da sempre anche se grande peccatore. </w:t>
      </w:r>
    </w:p>
    <w:p>
      <w:pPr>
        <w:pStyle w:val="Normal"/>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tab/>
        <w:t>Voglio ringraziarlo per  avermi dato il dono della vita, dei genitori, dei figli, dei nipoti, della moglie, dei suoceri, dei nonni, dei fratelli, dei cognati e cognate, degli zii, delle zie, dei cugini, dei vicini, dei colleghi e di avermi scelto, per intercessione della beata Madre Speranza, in questo cammino che ha cambiato la mia vita,  e mi ha dato un nuovo modo personale di riflettere. Ed infine di avermi fatto conoscere  Suor Rifugio, che è la mia guida spirituale.</w:t>
      </w:r>
    </w:p>
    <w:p>
      <w:pPr>
        <w:pStyle w:val="Normal"/>
        <w:spacing w:lineRule="atLeast" w:line="240" w:before="0" w:after="0"/>
        <w:ind w:firstLine="708"/>
        <w:jc w:val="both"/>
        <w:rPr>
          <w:rFonts w:ascii="Times New Roman" w:hAnsi="Times New Roman" w:cs="Times New Roman"/>
          <w:b/>
          <w:sz w:val="24"/>
          <w:szCs w:val="24"/>
        </w:rPr>
      </w:pPr>
      <w:r>
        <w:rPr>
          <w:rFonts w:cs="Times New Roman" w:ascii="Times New Roman" w:hAnsi="Times New Roman"/>
          <w:sz w:val="24"/>
          <w:szCs w:val="24"/>
        </w:rPr>
        <w:t xml:space="preserve">Grazie ancora dal più profondo del mio cuore al mio Dio e Signore. </w:t>
      </w:r>
      <w:r>
        <w:rPr>
          <w:rFonts w:cs="Times New Roman" w:ascii="Times New Roman" w:hAnsi="Times New Roman"/>
          <w:b/>
          <w:sz w:val="24"/>
          <w:szCs w:val="24"/>
        </w:rPr>
        <w:t>“Nelle tue mani affido il mio spirito”.</w:t>
      </w:r>
    </w:p>
    <w:p>
      <w:pPr>
        <w:pStyle w:val="Normal"/>
        <w:spacing w:lineRule="atLeast" w:line="240" w:before="0" w:after="0"/>
        <w:ind w:firstLine="708" w:left="1416"/>
        <w:jc w:val="both"/>
        <w:rPr>
          <w:rFonts w:ascii="Times New Roman" w:hAnsi="Times New Roman" w:cs="Times New Roman"/>
          <w:sz w:val="24"/>
          <w:szCs w:val="24"/>
        </w:rPr>
      </w:pPr>
      <w:r>
        <w:rPr>
          <w:rFonts w:cs="Times New Roman" w:ascii="Times New Roman" w:hAnsi="Times New Roman"/>
          <w:sz w:val="24"/>
          <w:szCs w:val="24"/>
        </w:rPr>
        <w:t xml:space="preserve">Tuo per sempre Felice Pezzella Laico dell’Amore Misericordioso </w:t>
      </w:r>
    </w:p>
    <w:p>
      <w:pPr>
        <w:pStyle w:val="Normal"/>
        <w:spacing w:lineRule="atLeast" w:line="240" w:before="0" w:after="0"/>
        <w:ind w:firstLine="708" w:left="5664"/>
        <w:jc w:val="both"/>
        <w:rPr>
          <w:rFonts w:ascii="Times New Roman" w:hAnsi="Times New Roman" w:cs="Times New Roman"/>
          <w:sz w:val="24"/>
          <w:szCs w:val="24"/>
        </w:rPr>
      </w:pPr>
      <w:r>
        <w:rPr>
          <w:rFonts w:cs="Times New Roman" w:ascii="Times New Roman" w:hAnsi="Times New Roman"/>
          <w:sz w:val="24"/>
          <w:szCs w:val="24"/>
        </w:rPr>
        <w:t xml:space="preserve">(Comunità di Succivo) </w:t>
      </w:r>
    </w:p>
    <w:p>
      <w:pPr>
        <w:pStyle w:val="Normal"/>
        <w:spacing w:lineRule="atLeast" w:line="240" w:before="0" w:after="0"/>
        <w:ind w:firstLine="708" w:left="5664"/>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sz w:val="24"/>
          <w:szCs w:val="24"/>
        </w:rPr>
      </w:pPr>
      <w:r>
        <w:rPr/>
        <w:drawing>
          <wp:inline distT="0" distB="0" distL="0" distR="0">
            <wp:extent cx="3143250" cy="2598420"/>
            <wp:effectExtent l="0" t="0" r="0" b="0"/>
            <wp:docPr id="30" name="Immagine21" descr="Novena Di Santa Teresa di Lisieux – Congregazione Suore Carmelitane  Missionarie di S. Teresa del Bambino Ges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21" descr="Novena Di Santa Teresa di Lisieux – Congregazione Suore Carmelitane  Missionarie di S. Teresa del Bambino Gesù"/>
                    <pic:cNvPicPr>
                      <a:picLocks noChangeAspect="1" noChangeArrowheads="1"/>
                    </pic:cNvPicPr>
                  </pic:nvPicPr>
                  <pic:blipFill>
                    <a:blip r:embed="rId42"/>
                    <a:stretch>
                      <a:fillRect/>
                    </a:stretch>
                  </pic:blipFill>
                  <pic:spPr bwMode="auto">
                    <a:xfrm>
                      <a:off x="0" y="0"/>
                      <a:ext cx="3143250" cy="2598420"/>
                    </a:xfrm>
                    <a:prstGeom prst="rect">
                      <a:avLst/>
                    </a:prstGeom>
                    <a:noFill/>
                  </pic:spPr>
                </pic:pic>
              </a:graphicData>
            </a:graphic>
          </wp:inline>
        </w:drawing>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VIVERE DAMORE</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Preghiera di Santa Teresina del Bambino Gesù</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Signore Gesù, Tu hai detto: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w:t>
      </w:r>
      <w:r>
        <w:rPr>
          <w:rFonts w:cs="Times New Roman" w:ascii="Times New Roman" w:hAnsi="Times New Roman"/>
          <w:sz w:val="24"/>
          <w:szCs w:val="24"/>
        </w:rPr>
        <w:t xml:space="preserve">Se uno mi ama, metterà in pratica la mia parola e il Padre mio lo amerà.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Io verrà a lui con il Padre mio e abiteremo con lui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Come il Padre ha amato me, così io ho amato voi: rimanete nel mio amore”.</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Vivere d’amore è custodirTi, Verbo incarnato, Parola del mio Dio.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Io Ti amo, Tu lo sai, oh Gesù.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Lo Spirito di amore mi incendia col Suo Fuoco.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Amando Te, Gesù, attiro il Padre nel mio debole cuore, come Tu hai detto: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Oh, Trinità, Tu sei prigioniera del mio 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Vivere d’amore non è piantare la tenda sulla cima del Tabor,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ma salire con Te il Calvario, oh Gesù, e desiderare il tesoro della croce.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Vivrò in cielo esultante, quando ogni prova sarà passata per sempre.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Ma quaggiù voglio vivere d’amore, costi quel che costi, pagando il prezzo della sofferenza.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Vivere d’amore quaggiù è un darsi smisurato,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senza chiedere nessuna ricompensa.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Senza far conti io mi dono,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sicura come sono che quando si ama non si fanno calcoli,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io ho dato tutto al Tuo Cuore Divino che trabocca di tenerezza!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Non ho più nulla. La mia sola ricchezza è vivere d’amore.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Leggera è la fatica del cammino, ma se cado, oh Gesù, a ogni passo Tu mi raggiungi.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Di volta in volta mi sollevi, mi avvolgi nel Tuo abbraccio,</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e mi dai la Tua Grazia, io vivo d’amore.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Vivere d’amore è un navigare incessante, seminando nei cuori la gioia e la pace.</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Mi incita la carità, oh mio Gesù, perché ti vedo in tutte le anime sorelle.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La carità, ecco la mia sola stella.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Alla sua luce vogo diritta.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E sulla vela è scritto il mio motto: “Vivere d’amore”.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Vivere d’amore, che strana pazzia!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Il mondo mi dice: smettila di cantare e bada a non sprecare la tua vita.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I talenti che hai, impiegali utilmente!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Ma amarti, Gesù, che perdita feconda!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Tutto ciò che sono e che ho è Tuo, Gesù.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Io voglio cantare lasciando il mondo.</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Io muoio d’amore.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Morire d’amore, ecco la mia speranza.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Quando vedrò spezzati i miei lacci,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Dio sarà la mia ricompensa: non voglio altri beni.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Sono tutta presa dal Suo Amore,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e venga dunque a stringermi a Sé per sempre.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 xml:space="preserve">Ecco il mio cielo, il mio destino: </w:t>
      </w:r>
    </w:p>
    <w:p>
      <w:pPr>
        <w:pStyle w:val="Normal"/>
        <w:spacing w:lineRule="atLeast" w:line="240" w:before="0" w:after="0"/>
        <w:jc w:val="center"/>
        <w:rPr>
          <w:rFonts w:ascii="Times New Roman" w:hAnsi="Times New Roman" w:cs="Times New Roman"/>
          <w:sz w:val="24"/>
          <w:szCs w:val="24"/>
        </w:rPr>
      </w:pPr>
      <w:r>
        <w:rPr>
          <w:rFonts w:cs="Times New Roman" w:ascii="Times New Roman" w:hAnsi="Times New Roman"/>
          <w:sz w:val="24"/>
          <w:szCs w:val="24"/>
        </w:rPr>
        <w:t>vivere d’amore.</w:t>
      </w:r>
    </w:p>
    <w:p>
      <w:pPr>
        <w:pStyle w:val="Normal"/>
        <w:spacing w:lineRule="atLeast" w:line="240" w:before="0" w:after="0"/>
        <w:jc w:val="center"/>
        <w:rPr/>
      </w:pPr>
      <w:r>
        <w:rPr/>
      </w:r>
    </w:p>
    <w:p>
      <w:pPr>
        <w:pStyle w:val="Normal"/>
        <w:spacing w:lineRule="atLeast" w:line="240" w:before="0" w:after="0"/>
        <w:jc w:val="center"/>
        <w:rPr/>
      </w:pPr>
      <w:r>
        <w:rPr/>
      </w:r>
    </w:p>
    <w:p>
      <w:pPr>
        <w:pStyle w:val="Normal"/>
        <w:spacing w:lineRule="atLeast" w:line="240" w:before="0" w:after="0"/>
        <w:jc w:val="center"/>
        <w:rPr/>
      </w:pPr>
      <w:r>
        <w:rPr/>
        <w:drawing>
          <wp:inline distT="0" distB="0" distL="0" distR="0">
            <wp:extent cx="6120130" cy="3458845"/>
            <wp:effectExtent l="0" t="0" r="0" b="0"/>
            <wp:docPr id="31" name="Immagine 8" descr="Una pioggia di rose: gli straordinari miracoli di santa Teresina - SHALOM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8" descr="Una pioggia di rose: gli straordinari miracoli di santa Teresina - SHALOM  BLOG"/>
                    <pic:cNvPicPr>
                      <a:picLocks noChangeAspect="1" noChangeArrowheads="1"/>
                    </pic:cNvPicPr>
                  </pic:nvPicPr>
                  <pic:blipFill>
                    <a:blip r:embed="rId43"/>
                    <a:stretch>
                      <a:fillRect/>
                    </a:stretch>
                  </pic:blipFill>
                  <pic:spPr bwMode="auto">
                    <a:xfrm>
                      <a:off x="0" y="0"/>
                      <a:ext cx="6120130" cy="3458845"/>
                    </a:xfrm>
                    <a:prstGeom prst="rect">
                      <a:avLst/>
                    </a:prstGeom>
                    <a:noFill/>
                  </pic:spPr>
                </pic:pic>
              </a:graphicData>
            </a:graphic>
          </wp:inline>
        </w:drawing>
      </w:r>
    </w:p>
    <w:p>
      <w:pPr>
        <w:pStyle w:val="Normal"/>
        <w:spacing w:lineRule="atLeast" w:line="240" w:before="0" w:after="0"/>
        <w:jc w:val="center"/>
        <w:rPr/>
      </w:pPr>
      <w:r>
        <w:rPr/>
      </w:r>
    </w:p>
    <w:p>
      <w:pPr>
        <w:pStyle w:val="Normal"/>
        <w:spacing w:lineRule="atLeast" w:line="240" w:before="0" w:after="0"/>
        <w:jc w:val="center"/>
        <w:rPr/>
      </w:pPr>
      <w:r>
        <w:rPr/>
      </w:r>
    </w:p>
    <w:p>
      <w:pPr>
        <w:pStyle w:val="Normal"/>
        <w:spacing w:lineRule="atLeast" w:line="240" w:before="0" w:after="0"/>
        <w:jc w:val="center"/>
        <w:rPr/>
      </w:pPr>
      <w:r>
        <w:rPr/>
        <w:pict>
          <v:shape id="shape_0" adj="10800" fillcolor="#ff9933" stroked="f" o:allowincell="f" style="position:absolute;margin-left:0pt;margin-top:-45.05pt;width:428.35pt;height:44.95pt;mso-wrap-style:none;v-text-anchor:middle;mso-position-vertical:top" type="_x0000_t136">
            <v:path textpathok="t"/>
            <v:textpath on="t" fitshape="t" string="quiz biblici" style="font-family:&quot;Impact&quot;;font-size:11pt" trim="t"/>
            <v:fill o:detectmouseclick="t" color2="yellow"/>
            <v:stroke color="#3465a4" joinstyle="round" endcap="flat"/>
            <w10:wrap type="none"/>
          </v:shape>
        </w:pict>
      </w:r>
    </w:p>
    <w:p>
      <w:pPr>
        <w:pStyle w:val="Normal"/>
        <w:spacing w:lineRule="atLeast" w:line="240" w:before="0" w:after="0"/>
        <w:jc w:val="center"/>
        <w:rPr/>
      </w:pPr>
      <w:r>
        <w:rPr/>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ANCORA ALTRI RE,FARAONI E GOVERNANTI</w:t>
      </w:r>
    </w:p>
    <w:p>
      <w:pPr>
        <w:pStyle w:val="Normal"/>
        <w:spacing w:lineRule="atLeast" w:line="240" w:before="0" w:after="0"/>
        <w:rPr>
          <w:rFonts w:ascii="Times New Roman" w:hAnsi="Times New Roman" w:cs="Times New Roman"/>
          <w:b/>
          <w:sz w:val="24"/>
          <w:szCs w:val="24"/>
        </w:rPr>
      </w:pPr>
      <w:r>
        <w:rPr>
          <w:rFonts w:cs="Times New Roman" w:ascii="Times New Roman" w:hAnsi="Times New Roman"/>
          <w:b/>
          <w:sz w:val="24"/>
          <w:szCs w:val="24"/>
        </w:rPr>
        <w:t>456. Chi costruì dei templi pagani per compiacere tutte le sue mogli straniere?</w:t>
      </w:r>
    </w:p>
    <w:p>
      <w:pPr>
        <w:pStyle w:val="Normal"/>
        <w:spacing w:lineRule="atLeast" w:line="240" w:before="0" w:after="0"/>
        <w:ind w:hanging="567" w:left="567"/>
        <w:rPr>
          <w:rFonts w:ascii="Times New Roman" w:hAnsi="Times New Roman" w:cs="Times New Roman"/>
          <w:b/>
          <w:sz w:val="24"/>
          <w:szCs w:val="24"/>
        </w:rPr>
      </w:pPr>
      <w:r>
        <w:rPr>
          <w:rFonts w:cs="Times New Roman" w:ascii="Times New Roman" w:hAnsi="Times New Roman"/>
          <w:b/>
          <w:sz w:val="24"/>
          <w:szCs w:val="24"/>
        </w:rPr>
        <w:t>457. Quale vangelo afferma che Pilato fece legare, alla croce di Gesù, l’iscrizione “Il Re dei Giudei”?</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458. Quale re persiano fu messo in imbarazzo dalla moglie disobbediente?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459. Quale re di Giuda fu assassinato dopo essere fuggito a Lachis?</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460. Quale re aveva un primo ministro malvagio il cui nome era Aman?</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461. Quale re si pensa abbia scritto il Qoelet?</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462. Quali due re sono citati come autori del libro dei Proverbi?</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463. Quale futuro re d’Israele era fuori in cerca delle sue asine quando Samuele lo unse?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464. Quale profeta, molto amato e ampiamente citato, fu attivo durante il tempo di Ozia, Jotan, Acaz ed Ezechia, e fu giustiziato secondo la tradizione da Manasse?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465. Quale re fece giustiziare l’apostolo Giacomo con una spada e fece arrestare Pietro?</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466. Chi fu il grasso re di Moab a essere assassinato dal giudice Eud?</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467. Quale re di Babilonia, divenuto pazzo, si recò e visse nei campi dove si nutrì di erba e si lasciò crescere unghie e capelli?</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468. Quale re emise il famoso giudizio riguardo a un bambino che due donne reclamavano come proprio?</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469. Quale re ordinò che Daniele fosse gettato nella fossa dei leoni?</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470. Quale re distrusse i templi pagani e demolì gli altari per sacrifici dei bambini di Giuda?</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471. Quale re di Giuda sacrificò il proprio figlio ma se ne pentì in seguito?</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472. Quale crudele re fece assassinare tutti i bambini di Betlemme?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473. Quale re infranse la sua stessa legge facendo venire una necromante che richiamasse il fantasma di Samuele?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474. Chi fu l’unico re d’Israele a uccidere sia un re di Giuda sia un re d’Israele?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475. A quale re fa riferimento Gesù con le parole “quella volpe”?</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476. Quale figlio di Saul fu fatto re d’Israele da Abner?</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477. Quale re fece giustiziare Giovanni il Battista dopo che la figlia della moglie gli ebbe domandato la testa di Giovanni su un vassoio?</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478. Quale re assiro attaccò i Filistei, come era stato simbolicamente predetto da Isaia che aveva camminato nudo per tre anni?</w:t>
      </w:r>
    </w:p>
    <w:p>
      <w:pPr>
        <w:pStyle w:val="Normal"/>
        <w:spacing w:lineRule="atLeast" w:line="240" w:before="0" w:after="0"/>
        <w:ind w:hanging="709" w:left="709"/>
        <w:rPr>
          <w:rFonts w:ascii="Times New Roman" w:hAnsi="Times New Roman" w:cs="Times New Roman"/>
          <w:b/>
          <w:sz w:val="24"/>
          <w:szCs w:val="24"/>
        </w:rPr>
      </w:pPr>
      <w:r>
        <w:rPr>
          <w:rFonts w:cs="Times New Roman" w:ascii="Times New Roman" w:hAnsi="Times New Roman"/>
          <w:b/>
          <w:sz w:val="24"/>
          <w:szCs w:val="24"/>
        </w:rPr>
        <w:t>479. Quale re finemente vestito, fu salutato come un dio ma fu in seguito abbattuto da un angelo del Signore?</w:t>
      </w:r>
    </w:p>
    <w:p>
      <w:pPr>
        <w:pStyle w:val="Normal"/>
        <w:spacing w:lineRule="atLeast" w:line="240" w:before="0" w:after="0"/>
        <w:jc w:val="center"/>
        <w:rPr>
          <w:rFonts w:ascii="Times New Roman" w:hAnsi="Times New Roman" w:cs="Times New Roman"/>
          <w:b/>
          <w:sz w:val="24"/>
          <w:szCs w:val="24"/>
        </w:rPr>
      </w:pPr>
      <w:r>
        <w:rPr>
          <w:rFonts w:cs="Times New Roman" w:ascii="Times New Roman" w:hAnsi="Times New Roman"/>
          <w:b/>
          <w:sz w:val="24"/>
          <w:szCs w:val="24"/>
        </w:rPr>
        <w:t>RISPOSTE</w:t>
      </w:r>
    </w:p>
    <w:p>
      <w:pPr>
        <w:sectPr>
          <w:type w:val="continuous"/>
          <w:pgSz w:w="11906" w:h="16838"/>
          <w:pgMar w:left="1134" w:right="1134" w:gutter="0" w:header="0" w:top="1417" w:footer="708" w:bottom="1134"/>
          <w:formProt w:val="false"/>
          <w:textDirection w:val="lrTb"/>
          <w:docGrid w:type="default" w:linePitch="600" w:charSpace="36864"/>
        </w:sectPr>
      </w:pP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456. (1 Re 11,1-13)</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457. Vangelo di Giovanni (19,19)</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458. (Ester 1,10-12)</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459. (2 Re 14,19)</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460. (Ester 3,1)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461. (Qoelet 1,1)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462. (proverbi 1,1; 31,1)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463. (1 Samuele 9,15;10,1)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464. Isaia (1,1)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465. (Atti 12,1-3)</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466. (Giudice 3. 15-30)</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467. (Daniele 4,33)</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468. (1Re 3, 16-28)</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469. (Daniele 6)</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470. (2Re 23;10-14)</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471. (2 Cronache 33, 1-17)</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 xml:space="preserve">472. (Matteo 2,16) </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473. (Samuele 28,3-19)</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474. Ieu, che uccise Ioram e Acazia</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475. (Luca 13,31)</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476. (2Samuele2,10)</w:t>
      </w:r>
    </w:p>
    <w:p>
      <w:pPr>
        <w:pStyle w:val="Normal"/>
        <w:spacing w:lineRule="atLeast" w:line="240" w:before="0" w:after="0"/>
        <w:jc w:val="both"/>
        <w:rPr>
          <w:rFonts w:ascii="Times New Roman" w:hAnsi="Times New Roman" w:cs="Times New Roman"/>
          <w:b/>
          <w:sz w:val="24"/>
          <w:szCs w:val="24"/>
        </w:rPr>
      </w:pPr>
      <w:r>
        <w:rPr>
          <w:rFonts w:cs="Times New Roman" w:ascii="Times New Roman" w:hAnsi="Times New Roman"/>
          <w:b/>
          <w:sz w:val="24"/>
          <w:szCs w:val="24"/>
        </w:rPr>
        <w:t>477. (Marco 6,14-28)</w:t>
      </w:r>
    </w:p>
    <w:p>
      <w:pPr>
        <w:pStyle w:val="Normal"/>
        <w:spacing w:lineRule="auto" w:line="240" w:before="0" w:after="0"/>
        <w:rPr>
          <w:rFonts w:ascii="Times New Roman" w:hAnsi="Times New Roman" w:cs="Times New Roman"/>
          <w:b/>
          <w:sz w:val="24"/>
          <w:szCs w:val="24"/>
        </w:rPr>
      </w:pPr>
      <w:r>
        <w:rPr>
          <w:rFonts w:cs="Times New Roman" w:ascii="Times New Roman" w:hAnsi="Times New Roman"/>
          <w:b/>
          <w:sz w:val="24"/>
          <w:szCs w:val="24"/>
        </w:rPr>
        <w:t>478. (Isaia 20)</w:t>
      </w:r>
    </w:p>
    <w:p>
      <w:pPr>
        <w:pStyle w:val="Normal"/>
        <w:spacing w:lineRule="auto" w:line="240" w:before="0" w:after="0"/>
        <w:rPr>
          <w:rFonts w:ascii="Times New Roman" w:hAnsi="Times New Roman" w:cs="Times New Roman"/>
          <w:b/>
          <w:sz w:val="24"/>
          <w:szCs w:val="24"/>
        </w:rPr>
      </w:pPr>
      <w:r>
        <w:rPr>
          <w:rFonts w:cs="Times New Roman" w:ascii="Times New Roman" w:hAnsi="Times New Roman"/>
          <w:b/>
          <w:sz w:val="24"/>
          <w:szCs w:val="24"/>
        </w:rPr>
        <w:t>479. (Atti 12,21-23)</w:t>
      </w:r>
    </w:p>
    <w:p>
      <w:pPr>
        <w:sectPr>
          <w:type w:val="continuous"/>
          <w:pgSz w:w="11906" w:h="16838"/>
          <w:pgMar w:left="1134" w:right="1134" w:gutter="0" w:header="0" w:top="1417" w:footer="708" w:bottom="1134"/>
          <w:cols w:num="2" w:space="708" w:equalWidth="true" w:sep="false"/>
          <w:formProt w:val="false"/>
          <w:textDirection w:val="lrTb"/>
          <w:docGrid w:type="default" w:linePitch="600" w:charSpace="36864"/>
        </w:sectPr>
      </w:pPr>
    </w:p>
    <w:p>
      <w:pPr>
        <w:pStyle w:val="Normal"/>
        <w:tabs>
          <w:tab w:val="clear" w:pos="708"/>
          <w:tab w:val="left" w:pos="3660" w:leader="none"/>
        </w:tabs>
        <w:spacing w:lineRule="atLeast" w:line="240" w:before="0" w:after="0"/>
        <w:jc w:val="center"/>
        <w:rPr>
          <w:i/>
          <w:iCs/>
          <w:color w:val="EEEEEE"/>
        </w:rPr>
      </w:pPr>
      <w:r>
        <w:rPr/>
        <w:drawing>
          <wp:inline distT="0" distB="0" distL="0" distR="0">
            <wp:extent cx="3285490" cy="871855"/>
            <wp:effectExtent l="0" t="0" r="0" b="0"/>
            <wp:docPr id="32"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 6" descr="Massime"/>
                    <pic:cNvPicPr>
                      <a:picLocks noChangeAspect="1" noChangeArrowheads="1"/>
                    </pic:cNvPicPr>
                  </pic:nvPicPr>
                  <pic:blipFill>
                    <a:blip r:embed="rId44"/>
                    <a:srcRect l="0" t="10166" r="1960" b="12308"/>
                    <a:stretch>
                      <a:fillRect/>
                    </a:stretch>
                  </pic:blipFill>
                  <pic:spPr bwMode="auto">
                    <a:xfrm>
                      <a:off x="0" y="0"/>
                      <a:ext cx="3285490" cy="871855"/>
                    </a:xfrm>
                    <a:prstGeom prst="rect">
                      <a:avLst/>
                    </a:prstGeom>
                    <a:noFill/>
                  </pic:spPr>
                </pic:pic>
              </a:graphicData>
            </a:graphic>
          </wp:inline>
        </w:drawing>
      </w:r>
    </w:p>
    <w:p>
      <w:pPr>
        <w:pStyle w:val="Normal"/>
        <w:tabs>
          <w:tab w:val="clear" w:pos="708"/>
          <w:tab w:val="left" w:pos="3660" w:leader="none"/>
        </w:tabs>
        <w:spacing w:lineRule="atLeast" w:line="240" w:before="0" w:after="0"/>
        <w:jc w:val="center"/>
        <w:rPr>
          <w:i/>
          <w:iCs/>
          <w:color w:val="EEEEEE"/>
        </w:rPr>
      </w:pPr>
      <w:r>
        <w:rPr>
          <w:i/>
          <w:iCs/>
          <w:color w:val="EEEEEE"/>
        </w:rPr>
      </w:r>
    </w:p>
    <w:p>
      <w:pPr>
        <w:pStyle w:val="ListParagraph"/>
        <w:numPr>
          <w:ilvl w:val="0"/>
          <w:numId w:val="2"/>
        </w:numPr>
        <w:tabs>
          <w:tab w:val="clear" w:pos="708"/>
          <w:tab w:val="left" w:pos="8511"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I cani sono i migliori amici dell’uomo perché non lo conoscono bene.</w:t>
      </w:r>
    </w:p>
    <w:p>
      <w:pPr>
        <w:pStyle w:val="Normal"/>
        <w:tabs>
          <w:tab w:val="clear" w:pos="708"/>
          <w:tab w:val="left" w:pos="720" w:leader="none"/>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(Roberto Gervaso)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Tutto io darei per guadagnare il cuore dei giovani e così poterli regalare al Signore..</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(Don Bosco)</w:t>
      </w:r>
    </w:p>
    <w:p>
      <w:pPr>
        <w:pStyle w:val="Normal"/>
        <w:tabs>
          <w:tab w:val="clear" w:pos="708"/>
          <w:tab w:val="left" w:pos="8511" w:leader="none"/>
        </w:tabs>
        <w:spacing w:lineRule="atLeast"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L’amore scaccia il timore e rende possibile l’impossibile.</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(Don Oresto Benzi)</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La gentilezza del gesto indica la gentilezza dell’anima.</w:t>
      </w:r>
    </w:p>
    <w:p>
      <w:pPr>
        <w:pStyle w:val="Normal"/>
        <w:tabs>
          <w:tab w:val="clear" w:pos="708"/>
          <w:tab w:val="left" w:pos="8511" w:leader="none"/>
        </w:tabs>
        <w:spacing w:lineRule="atLeast" w:line="240" w:before="0" w:after="0"/>
        <w:ind w:left="360"/>
        <w:jc w:val="right"/>
        <w:rPr>
          <w:rFonts w:ascii="Times New Roman" w:hAnsi="Times New Roman" w:cs="Times New Roman"/>
          <w:sz w:val="24"/>
          <w:szCs w:val="24"/>
        </w:rPr>
      </w:pPr>
      <w:r>
        <w:rPr>
          <w:rFonts w:cs="Times New Roman" w:ascii="Times New Roman" w:hAnsi="Times New Roman"/>
          <w:sz w:val="24"/>
          <w:szCs w:val="24"/>
        </w:rPr>
        <w:t>(Francesco Alberoni)</w:t>
      </w:r>
    </w:p>
    <w:p>
      <w:pPr>
        <w:pStyle w:val="Normal"/>
        <w:tabs>
          <w:tab w:val="clear" w:pos="708"/>
          <w:tab w:val="left" w:pos="8511" w:leader="none"/>
        </w:tabs>
        <w:spacing w:lineRule="atLeast" w:line="240" w:before="0" w:after="0"/>
        <w:ind w:left="36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Vienimi a cercare: inizia da dove ci siamo persi..</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(Grillo Parlante)</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Comunque, questa cosa che quando compi gli anni devi spegnere le candeline e quando muori sono gli altri che le accendono … non l’ho mai capita</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(Frate Indovino)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Per acquistare la perfezione è necessario che si ponga a base dell’edificio spirituale la tolleranza delle proprie imperfezioni.</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(San Giovanni Bosco)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numPr>
          <w:ilvl w:val="0"/>
          <w:numId w:val="3"/>
        </w:numPr>
        <w:tabs>
          <w:tab w:val="clear" w:pos="708"/>
          <w:tab w:val="left" w:pos="720" w:leader="none"/>
          <w:tab w:val="left" w:pos="8511" w:leader="none"/>
        </w:tabs>
        <w:spacing w:lineRule="atLeast" w:line="240" w:before="0" w:after="0"/>
        <w:ind w:hanging="360" w:left="360"/>
        <w:jc w:val="both"/>
        <w:rPr>
          <w:rFonts w:ascii="Times New Roman" w:hAnsi="Times New Roman" w:cs="Times New Roman"/>
          <w:sz w:val="24"/>
          <w:szCs w:val="24"/>
        </w:rPr>
      </w:pPr>
      <w:r>
        <w:rPr>
          <w:rFonts w:cs="Times New Roman" w:ascii="Times New Roman" w:hAnsi="Times New Roman"/>
          <w:sz w:val="24"/>
          <w:szCs w:val="24"/>
        </w:rPr>
        <w:t>Prega e spera: non agitarti. L’agitazione non giova a nulla.</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(S. Mansueto di Milano)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ListParagraph"/>
        <w:numPr>
          <w:ilvl w:val="0"/>
          <w:numId w:val="3"/>
        </w:numPr>
        <w:tabs>
          <w:tab w:val="clear" w:pos="708"/>
          <w:tab w:val="left" w:pos="8511" w:leader="none"/>
        </w:tabs>
        <w:spacing w:lineRule="atLeast" w:line="240" w:before="0" w:after="0"/>
        <w:ind w:hanging="284" w:left="284"/>
        <w:contextualSpacing/>
        <w:jc w:val="both"/>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Indirizzate tutte le vostre azioni alla pura gloria di Dio.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(S. Guglielmo il Grande)</w:t>
      </w:r>
    </w:p>
    <w:p>
      <w:pPr>
        <w:pStyle w:val="Normal"/>
        <w:tabs>
          <w:tab w:val="clear" w:pos="708"/>
          <w:tab w:val="left" w:pos="8511" w:leader="none"/>
        </w:tabs>
        <w:spacing w:lineRule="atLeast" w:line="240" w:before="0" w:after="0"/>
        <w:ind w:left="360"/>
        <w:jc w:val="right"/>
        <w:rPr>
          <w:rFonts w:ascii="Times New Roman" w:hAnsi="Times New Roman" w:cs="Times New Roman"/>
          <w:sz w:val="24"/>
          <w:szCs w:val="24"/>
        </w:rPr>
      </w:pPr>
      <w:r>
        <w:rPr>
          <w:rFonts w:cs="Times New Roman" w:ascii="Times New Roman" w:hAnsi="Times New Roman"/>
          <w:sz w:val="24"/>
          <w:szCs w:val="24"/>
        </w:rPr>
      </w:r>
    </w:p>
    <w:p>
      <w:pPr>
        <w:pStyle w:val="ListParagraph"/>
        <w:numPr>
          <w:ilvl w:val="0"/>
          <w:numId w:val="3"/>
        </w:numPr>
        <w:tabs>
          <w:tab w:val="clear" w:pos="708"/>
          <w:tab w:val="left" w:pos="720" w:leader="none"/>
          <w:tab w:val="left" w:pos="8511"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La carità è il metro con il quale il Signore ci giudicherà.</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(Sant’Agata)</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ListParagraph"/>
        <w:numPr>
          <w:ilvl w:val="0"/>
          <w:numId w:val="3"/>
        </w:numPr>
        <w:tabs>
          <w:tab w:val="clear" w:pos="708"/>
          <w:tab w:val="left" w:pos="720" w:leader="none"/>
          <w:tab w:val="left" w:pos="8511"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Dio arricchisce l’anima che di tutto si spoglia.</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(S. Giovanni di Dio)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ListParagraph"/>
        <w:numPr>
          <w:ilvl w:val="0"/>
          <w:numId w:val="3"/>
        </w:numPr>
        <w:tabs>
          <w:tab w:val="clear" w:pos="708"/>
          <w:tab w:val="left" w:pos="8511" w:leader="none"/>
        </w:tabs>
        <w:spacing w:lineRule="atLeast" w:line="240" w:before="0" w:after="0"/>
        <w:ind w:hanging="426" w:left="426"/>
        <w:contextualSpacing/>
        <w:jc w:val="both"/>
        <w:rPr>
          <w:rFonts w:ascii="Times New Roman" w:hAnsi="Times New Roman" w:cs="Times New Roman"/>
          <w:sz w:val="24"/>
          <w:szCs w:val="24"/>
        </w:rPr>
      </w:pPr>
      <w:r>
        <w:rPr>
          <w:rFonts w:cs="Times New Roman" w:ascii="Times New Roman" w:hAnsi="Times New Roman"/>
          <w:sz w:val="24"/>
          <w:szCs w:val="24"/>
        </w:rPr>
        <w:t>La tristezza entra nei cuori attaccati alle cose del mondo.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(San Leo)</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ListParagraph"/>
        <w:numPr>
          <w:ilvl w:val="0"/>
          <w:numId w:val="3"/>
        </w:numPr>
        <w:tabs>
          <w:tab w:val="clear" w:pos="708"/>
          <w:tab w:val="left" w:pos="8511" w:leader="none"/>
        </w:tabs>
        <w:spacing w:lineRule="atLeast" w:line="240" w:before="0" w:after="0"/>
        <w:ind w:hanging="426" w:left="426"/>
        <w:contextualSpacing/>
        <w:rPr>
          <w:rFonts w:ascii="Times New Roman" w:hAnsi="Times New Roman" w:cs="Times New Roman"/>
          <w:sz w:val="24"/>
          <w:szCs w:val="24"/>
        </w:rPr>
      </w:pPr>
      <w:r>
        <w:rPr>
          <w:rFonts w:cs="Times New Roman" w:ascii="Times New Roman" w:hAnsi="Times New Roman"/>
          <w:sz w:val="24"/>
          <w:szCs w:val="24"/>
        </w:rPr>
        <w:t>Ho visto che tutto è possibile a chi ama e nella misura in cui ama. Libera la potenza d’amore che è dentro di te.</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t>(Don Oresto Benzi)</w:t>
      </w:r>
    </w:p>
    <w:p>
      <w:pPr>
        <w:pStyle w:val="Normal"/>
        <w:tabs>
          <w:tab w:val="clear" w:pos="708"/>
          <w:tab w:val="left" w:pos="8511" w:leader="none"/>
        </w:tabs>
        <w:spacing w:lineRule="atLeast" w:line="240" w:before="0" w:after="0"/>
        <w:jc w:val="right"/>
        <w:rPr>
          <w:rFonts w:ascii="Times New Roman" w:hAnsi="Times New Roman" w:cs="Times New Roman"/>
          <w:sz w:val="24"/>
          <w:szCs w:val="24"/>
        </w:rPr>
      </w:pPr>
      <w:r>
        <w:rPr>
          <w:rFonts w:cs="Times New Roman" w:ascii="Times New Roman" w:hAnsi="Times New Roman"/>
          <w:sz w:val="24"/>
          <w:szCs w:val="24"/>
        </w:rPr>
      </w:r>
    </w:p>
    <w:p>
      <w:pPr>
        <w:pStyle w:val="Normal"/>
        <w:tabs>
          <w:tab w:val="clear" w:pos="708"/>
          <w:tab w:val="left" w:pos="8511" w:leader="none"/>
        </w:tabs>
        <w:spacing w:lineRule="atLeast" w:line="240" w:before="0" w:after="0"/>
        <w:ind w:firstLine="66" w:left="5598"/>
        <w:rPr>
          <w:rFonts w:ascii="Times New Roman" w:hAnsi="Times New Roman" w:cs="Times New Roman"/>
          <w:sz w:val="24"/>
          <w:szCs w:val="24"/>
        </w:rPr>
      </w:pPr>
      <w:r>
        <w:rPr>
          <w:rFonts w:cs="Times New Roman" w:ascii="Times New Roman" w:hAnsi="Times New Roman"/>
          <w:sz w:val="24"/>
          <w:szCs w:val="24"/>
        </w:rPr>
        <w:t>Ricerca a cura di Bruno</w:t>
      </w:r>
    </w:p>
    <w:p>
      <w:pPr>
        <w:pStyle w:val="Normal"/>
        <w:tabs>
          <w:tab w:val="clear" w:pos="708"/>
          <w:tab w:val="left" w:pos="8511" w:leader="none"/>
        </w:tabs>
        <w:spacing w:lineRule="atLeast" w:line="240" w:before="0" w:after="0"/>
        <w:ind w:firstLine="66" w:left="5598"/>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ind w:firstLine="68" w:right="278"/>
        <w:jc w:val="center"/>
        <w:rPr>
          <w:rFonts w:ascii="Brush Script MT" w:hAnsi="Brush Script MT"/>
          <w:color w:themeColor="accent6" w:themeShade="bf" w:val="E36C0A"/>
          <w:sz w:val="96"/>
          <w:szCs w:val="96"/>
        </w:rPr>
      </w:pPr>
      <w:r>
        <w:rPr>
          <w:rFonts w:ascii="Brush Script MT" w:hAnsi="Brush Script MT"/>
          <w:bCs/>
          <w:color w:themeColor="accent6" w:themeShade="bf" w:val="E36C0A"/>
          <w:sz w:val="96"/>
          <w:szCs w:val="96"/>
        </w:rPr>
        <w:t>Ricettario</w:t>
      </w:r>
    </w:p>
    <w:p>
      <w:pPr>
        <w:pStyle w:val="Normal"/>
        <w:numPr>
          <w:ilvl w:val="0"/>
          <w:numId w:val="0"/>
        </w:numPr>
        <w:tabs>
          <w:tab w:val="clear" w:pos="708"/>
          <w:tab w:val="left" w:pos="5910" w:leader="none"/>
          <w:tab w:val="right" w:pos="9360" w:leader="none"/>
        </w:tabs>
        <w:spacing w:lineRule="atLeast" w:line="240" w:before="0" w:after="0"/>
        <w:ind w:right="278"/>
        <w:jc w:val="right"/>
        <w:outlineLvl w:val="0"/>
        <w:rPr>
          <w:rFonts w:ascii="Times New Roman" w:hAnsi="Times New Roman" w:cs="Times New Roman"/>
          <w:b/>
          <w:sz w:val="24"/>
          <w:szCs w:val="24"/>
        </w:rPr>
      </w:pPr>
      <w:r>
        <w:rPr>
          <w:rFonts w:cs="Times New Roman" w:ascii="Times New Roman" w:hAnsi="Times New Roman"/>
          <w:b/>
          <w:sz w:val="24"/>
          <w:szCs w:val="24"/>
        </w:rPr>
        <w:tab/>
        <w:t>A cura di Dada</w:t>
      </w:r>
    </w:p>
    <w:p>
      <w:pPr>
        <w:pStyle w:val="Normal"/>
        <w:spacing w:lineRule="atLeast" w:line="240" w:before="0" w:after="0"/>
        <w:rPr>
          <w:rFonts w:ascii="Times New Roman" w:hAnsi="Times New Roman" w:cs="Times New Roman"/>
          <w:b/>
          <w:sz w:val="24"/>
          <w:szCs w:val="24"/>
        </w:rPr>
      </w:pPr>
      <w:r>
        <w:rPr>
          <w:rFonts w:cs="Times New Roman" w:ascii="Times New Roman" w:hAnsi="Times New Roman"/>
          <w:b/>
          <w:sz w:val="24"/>
          <w:szCs w:val="24"/>
        </w:rPr>
        <w:t>UOVA STRAPAZZATE AL TARTUFO NERO</w:t>
      </w:r>
    </w:p>
    <w:p>
      <w:pPr>
        <w:pStyle w:val="ListParagraph"/>
        <w:numPr>
          <w:ilvl w:val="0"/>
          <w:numId w:val="6"/>
        </w:numPr>
        <w:spacing w:lineRule="atLeast" w:line="240" w:before="0" w:after="0"/>
        <w:ind w:hanging="284" w:left="284"/>
        <w:contextualSpacing/>
        <w:rPr>
          <w:rFonts w:ascii="Times New Roman" w:hAnsi="Times New Roman" w:cs="Times New Roman"/>
          <w:sz w:val="24"/>
          <w:szCs w:val="24"/>
        </w:rPr>
      </w:pPr>
      <w:r>
        <w:drawing>
          <wp:anchor behindDoc="0" distT="0" distB="0" distL="114300" distR="114300" simplePos="0" locked="0" layoutInCell="0" allowOverlap="1" relativeHeight="23">
            <wp:simplePos x="0" y="0"/>
            <wp:positionH relativeFrom="column">
              <wp:posOffset>3128010</wp:posOffset>
            </wp:positionH>
            <wp:positionV relativeFrom="paragraph">
              <wp:posOffset>28575</wp:posOffset>
            </wp:positionV>
            <wp:extent cx="2924175" cy="1647825"/>
            <wp:effectExtent l="0" t="0" r="0" b="0"/>
            <wp:wrapSquare wrapText="bothSides"/>
            <wp:docPr id="33" name="Immagine22" descr="Uovo cotto a bassa temperatura con topinambur e tartu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22" descr="Uovo cotto a bassa temperatura con topinambur e tartufo"/>
                    <pic:cNvPicPr>
                      <a:picLocks noChangeAspect="1" noChangeArrowheads="1"/>
                    </pic:cNvPicPr>
                  </pic:nvPicPr>
                  <pic:blipFill>
                    <a:blip r:embed="rId45"/>
                    <a:stretch>
                      <a:fillRect/>
                    </a:stretch>
                  </pic:blipFill>
                  <pic:spPr bwMode="auto">
                    <a:xfrm>
                      <a:off x="0" y="0"/>
                      <a:ext cx="2924175" cy="1647825"/>
                    </a:xfrm>
                    <a:prstGeom prst="rect">
                      <a:avLst/>
                    </a:prstGeom>
                    <a:noFill/>
                  </pic:spPr>
                </pic:pic>
              </a:graphicData>
            </a:graphic>
          </wp:anchor>
        </w:drawing>
      </w:r>
      <w:r>
        <w:rPr>
          <w:rFonts w:cs="Times New Roman" w:ascii="Times New Roman" w:hAnsi="Times New Roman"/>
          <w:sz w:val="24"/>
          <w:szCs w:val="24"/>
        </w:rPr>
        <w:t>Se utilizzate il tartufo fresco, dopo averlo pulito con cura, gratuggiatelo e ponetelo in un contenitore pronto all’uso. Se invece utilizzate il tartufo macinato sott’olio potete scolare il tartufo e mettere da parte l’olio di conservazione.</w:t>
      </w:r>
    </w:p>
    <w:p>
      <w:pPr>
        <w:pStyle w:val="ListParagraph"/>
        <w:numPr>
          <w:ilvl w:val="0"/>
          <w:numId w:val="6"/>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Fate riscaldare l’olio evo (o l’olio di conservazione del tartufo sott’olio evo) in una padella e se di vostro gusto fate imbiondire uno spicchio d’aglio che toglierete una volta imbiondito.</w:t>
      </w:r>
    </w:p>
    <w:p>
      <w:pPr>
        <w:pStyle w:val="ListParagraph"/>
        <w:numPr>
          <w:ilvl w:val="0"/>
          <w:numId w:val="6"/>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Aprite le uova e versatele intere nella padella. Quando gli albumi iniziano a colorirsi iniziate a mescolare le uova per ottenere l’effetto strapazzato.</w:t>
      </w:r>
    </w:p>
    <w:p>
      <w:pPr>
        <w:pStyle w:val="ListParagraph"/>
        <w:numPr>
          <w:ilvl w:val="0"/>
          <w:numId w:val="6"/>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Quando le uova sono pronte toglietele dal fuoco e versateci sopra il tartufo. Mescolate per 20 – 30 secondi e impiattate.</w:t>
      </w:r>
    </w:p>
    <w:p>
      <w:pPr>
        <w:pStyle w:val="ListParagraph"/>
        <w:numPr>
          <w:ilvl w:val="0"/>
          <w:numId w:val="6"/>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Guarnite con un filo d’olio evo o l’olio evo di conservazione del tartufo.</w:t>
      </w:r>
    </w:p>
    <w:p>
      <w:pPr>
        <w:pStyle w:val="Normal"/>
        <w:spacing w:lineRule="atLeast" w:line="240" w:before="0" w:after="0"/>
        <w:rPr>
          <w:rFonts w:ascii="Times New Roman" w:hAnsi="Times New Roman" w:cs="Times New Roman"/>
          <w:sz w:val="24"/>
          <w:szCs w:val="24"/>
        </w:rPr>
      </w:pPr>
      <w:r>
        <w:rPr>
          <w:rFonts w:cs="Times New Roman" w:ascii="Times New Roman" w:hAnsi="Times New Roman"/>
          <w:sz w:val="24"/>
          <w:szCs w:val="24"/>
        </w:rPr>
      </w:r>
    </w:p>
    <w:p>
      <w:pPr>
        <w:pStyle w:val="Normal"/>
        <w:spacing w:lineRule="atLeast" w:line="240" w:before="0" w:after="0"/>
        <w:rPr>
          <w:rFonts w:ascii="Times New Roman" w:hAnsi="Times New Roman" w:cs="Times New Roman"/>
          <w:b/>
          <w:sz w:val="24"/>
          <w:szCs w:val="24"/>
        </w:rPr>
      </w:pPr>
      <w:r>
        <w:rPr>
          <w:rFonts w:cs="Times New Roman" w:ascii="Times New Roman" w:hAnsi="Times New Roman"/>
          <w:b/>
          <w:sz w:val="24"/>
          <w:szCs w:val="24"/>
        </w:rPr>
        <w:t>UOVO NUVOLA CON TARTUFO NERO</w:t>
      </w:r>
    </w:p>
    <w:p>
      <w:pPr>
        <w:pStyle w:val="Normal"/>
        <w:spacing w:lineRule="atLeast" w:line="240" w:before="0" w:after="0"/>
        <w:rPr>
          <w:rFonts w:ascii="Times New Roman" w:hAnsi="Times New Roman" w:cs="Times New Roman"/>
          <w:sz w:val="24"/>
          <w:szCs w:val="24"/>
        </w:rPr>
      </w:pPr>
      <w:r>
        <w:rPr>
          <w:rFonts w:cs="Times New Roman" w:ascii="Times New Roman" w:hAnsi="Times New Roman"/>
          <w:sz w:val="24"/>
          <w:szCs w:val="24"/>
        </w:rPr>
        <w:t>Questa ricetta è di grande impatto visivo anche se semplicissima.</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Dividete l’albume delle uova dai tuorli e conservateli entrambi.</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Montate a neve ferma l’albume dopo averle salate leggermente. Prendete poi una placca da forno e copritela con carta forno. Disponete l’albume montato a neve in nuvole con al centro uno spazio sufficientemente grande per contenere il tuorlo.</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Per modellare le uova a forma di nuvola vi consigliamo di usare le mani leggermente bagnate.</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Cucinate le nuvole di albume in forno preriscaldato a 230° per 4 minuti.</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Disponete i tuorli nell’apposito spazio e cuocete per altri 3 minuti.</w:t>
      </w:r>
    </w:p>
    <w:p>
      <w:pPr>
        <w:pStyle w:val="ListParagraph"/>
        <w:numPr>
          <w:ilvl w:val="0"/>
          <w:numId w:val="7"/>
        </w:numPr>
        <w:spacing w:lineRule="atLeast" w:line="240" w:before="0" w:after="0"/>
        <w:ind w:hanging="284" w:left="284"/>
        <w:contextualSpacing/>
        <w:rPr>
          <w:rFonts w:ascii="Times New Roman" w:hAnsi="Times New Roman" w:cs="Times New Roman"/>
          <w:sz w:val="24"/>
          <w:szCs w:val="24"/>
        </w:rPr>
      </w:pPr>
      <w:r>
        <w:rPr>
          <w:rFonts w:cs="Times New Roman" w:ascii="Times New Roman" w:hAnsi="Times New Roman"/>
          <w:sz w:val="24"/>
          <w:szCs w:val="24"/>
        </w:rPr>
        <w:t>Quando le uova saranno pronte disponetele sul piatto e copritele con il carpaccio di tartufo nero estivo.</w:t>
      </w:r>
    </w:p>
    <w:p>
      <w:pPr>
        <w:pStyle w:val="Normal"/>
        <w:spacing w:lineRule="atLeast" w:line="240" w:before="0" w:after="0"/>
        <w:jc w:val="center"/>
        <w:rPr>
          <w:rFonts w:ascii="Brush Script MT" w:hAnsi="Brush Script MT"/>
          <w:bCs/>
          <w:color w:themeColor="accent6" w:themeShade="bf" w:val="E36C0A"/>
          <w:sz w:val="72"/>
          <w:szCs w:val="72"/>
        </w:rPr>
      </w:pPr>
      <w:r>
        <w:rPr>
          <w:rFonts w:ascii="Brush Script MT" w:hAnsi="Brush Script MT"/>
          <w:bCs/>
          <w:color w:themeColor="accent6" w:themeShade="bf" w:val="E36C0A"/>
          <w:sz w:val="72"/>
          <w:szCs w:val="72"/>
        </w:rPr>
        <w:t>Rimedi della nonna</w:t>
      </w:r>
    </w:p>
    <w:p>
      <w:pPr>
        <w:pStyle w:val="ListParagraph"/>
        <w:numPr>
          <w:ilvl w:val="0"/>
          <w:numId w:val="8"/>
        </w:numPr>
        <w:spacing w:lineRule="atLeast" w:line="240" w:before="0" w:after="0"/>
        <w:ind w:hanging="284" w:left="284"/>
        <w:contextualSpacing/>
        <w:outlineLvl w:val="1"/>
        <w:rPr>
          <w:rFonts w:ascii="Times New Roman" w:hAnsi="Times New Roman" w:eastAsia="Times New Roman" w:cs="Times New Roman"/>
          <w:b/>
          <w:bCs/>
          <w:sz w:val="36"/>
          <w:szCs w:val="36"/>
          <w:lang w:eastAsia="it-IT"/>
        </w:rPr>
      </w:pPr>
      <w:r>
        <w:rPr>
          <w:rFonts w:eastAsia="Times New Roman" w:cs="Times New Roman" w:ascii="Times New Roman" w:hAnsi="Times New Roman"/>
          <w:b/>
          <w:bCs/>
          <w:sz w:val="36"/>
          <w:szCs w:val="36"/>
          <w:lang w:eastAsia="it-IT"/>
        </w:rPr>
        <w:t xml:space="preserve">Routine della Buonanotte </w:t>
      </w:r>
    </w:p>
    <w:p>
      <w:pPr>
        <w:pStyle w:val="Normal"/>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Durata totale:</w:t>
      </w:r>
      <w:r>
        <w:rPr>
          <w:rFonts w:eastAsia="Times New Roman" w:cs="Times New Roman" w:ascii="Times New Roman" w:hAnsi="Times New Roman"/>
          <w:sz w:val="24"/>
          <w:szCs w:val="24"/>
          <w:lang w:eastAsia="it-IT"/>
        </w:rPr>
        <w:t xml:space="preserve"> 45–60 minuti prima di dormire</w:t>
        <w:br/>
      </w:r>
      <w:r>
        <w:rPr>
          <w:rFonts w:eastAsia="Times New Roman" w:cs="Times New Roman" w:ascii="Times New Roman" w:hAnsi="Times New Roman"/>
          <w:b/>
          <w:bCs/>
          <w:sz w:val="24"/>
          <w:szCs w:val="24"/>
          <w:lang w:eastAsia="it-IT"/>
        </w:rPr>
        <w:t>Obiettivo:</w:t>
      </w:r>
      <w:r>
        <w:rPr>
          <w:rFonts w:eastAsia="Times New Roman" w:cs="Times New Roman" w:ascii="Times New Roman" w:hAnsi="Times New Roman"/>
          <w:sz w:val="24"/>
          <w:szCs w:val="24"/>
          <w:lang w:eastAsia="it-IT"/>
        </w:rPr>
        <w:t xml:space="preserve"> Spegnere la mente, rilassare il corpo, favorire il sonno profondo</w:t>
      </w:r>
    </w:p>
    <w:p>
      <w:pPr>
        <w:pStyle w:val="Normal"/>
        <w:numPr>
          <w:ilvl w:val="0"/>
          <w:numId w:val="0"/>
        </w:numPr>
        <w:spacing w:lineRule="atLeast" w:line="240" w:before="0" w:after="0"/>
        <w:outlineLvl w:val="2"/>
        <w:rPr>
          <w:rFonts w:ascii="Times New Roman" w:hAnsi="Times New Roman" w:eastAsia="Times New Roman" w:cs="Times New Roman"/>
          <w:b/>
          <w:bCs/>
          <w:sz w:val="27"/>
          <w:szCs w:val="27"/>
          <w:lang w:eastAsia="it-IT"/>
        </w:rPr>
      </w:pPr>
      <w:r>
        <w:rPr>
          <w:rFonts w:eastAsia="Times New Roman" w:cs="Times New Roman" w:ascii="Times New Roman" w:hAnsi="Times New Roman"/>
          <w:b/>
          <w:bCs/>
          <w:sz w:val="27"/>
          <w:szCs w:val="27"/>
          <w:lang w:eastAsia="it-IT"/>
        </w:rPr>
        <w:t>1. Inizia a rallentare (1 ora prima di dormire)</w:t>
      </w:r>
    </w:p>
    <w:p>
      <w:pPr>
        <w:pStyle w:val="Normal"/>
        <w:numPr>
          <w:ilvl w:val="0"/>
          <w:numId w:val="9"/>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Spegni gli schermi:</w:t>
      </w:r>
      <w:r>
        <w:rPr>
          <w:rFonts w:eastAsia="Times New Roman" w:cs="Times New Roman" w:ascii="Times New Roman" w:hAnsi="Times New Roman"/>
          <w:sz w:val="24"/>
          <w:szCs w:val="24"/>
          <w:lang w:eastAsia="it-IT"/>
        </w:rPr>
        <w:t xml:space="preserve"> TV, telefono, tablet.</w:t>
      </w:r>
    </w:p>
    <w:p>
      <w:pPr>
        <w:pStyle w:val="Normal"/>
        <w:numPr>
          <w:ilvl w:val="0"/>
          <w:numId w:val="9"/>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Abbassa le luci:</w:t>
      </w:r>
      <w:r>
        <w:rPr>
          <w:rFonts w:eastAsia="Times New Roman" w:cs="Times New Roman" w:ascii="Times New Roman" w:hAnsi="Times New Roman"/>
          <w:sz w:val="24"/>
          <w:szCs w:val="24"/>
          <w:lang w:eastAsia="it-IT"/>
        </w:rPr>
        <w:t xml:space="preserve"> Usa luce calda, soffusa (candela, abat-jour).</w:t>
      </w:r>
    </w:p>
    <w:p>
      <w:pPr>
        <w:pStyle w:val="Normal"/>
        <w:numPr>
          <w:ilvl w:val="0"/>
          <w:numId w:val="9"/>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Evita stimolanti:</w:t>
      </w:r>
      <w:r>
        <w:rPr>
          <w:rFonts w:eastAsia="Times New Roman" w:cs="Times New Roman" w:ascii="Times New Roman" w:hAnsi="Times New Roman"/>
          <w:sz w:val="24"/>
          <w:szCs w:val="24"/>
          <w:lang w:eastAsia="it-IT"/>
        </w:rPr>
        <w:t xml:space="preserve"> No caffè, tè nero o alcolici dopo cena.</w:t>
      </w:r>
    </w:p>
    <w:p>
      <w:pPr>
        <w:pStyle w:val="Normal"/>
        <w:numPr>
          <w:ilvl w:val="0"/>
          <w:numId w:val="0"/>
        </w:numPr>
        <w:spacing w:lineRule="atLeast" w:line="240" w:before="0" w:after="0"/>
        <w:outlineLvl w:val="2"/>
        <w:rPr>
          <w:rFonts w:ascii="Times New Roman" w:hAnsi="Times New Roman" w:eastAsia="Times New Roman" w:cs="Times New Roman"/>
          <w:sz w:val="24"/>
          <w:szCs w:val="24"/>
          <w:lang w:eastAsia="it-IT"/>
        </w:rPr>
      </w:pPr>
      <w:r>
        <w:rPr>
          <w:rFonts w:eastAsia="Times New Roman" w:cs="Times New Roman" w:ascii="Times New Roman" w:hAnsi="Times New Roman"/>
          <w:b/>
          <w:bCs/>
          <w:sz w:val="27"/>
          <w:szCs w:val="27"/>
          <w:lang w:eastAsia="it-IT"/>
        </w:rPr>
        <w:t xml:space="preserve">🍵 </w:t>
      </w:r>
      <w:r>
        <w:rPr>
          <w:rFonts w:eastAsia="Times New Roman" w:cs="Times New Roman" w:ascii="Times New Roman" w:hAnsi="Times New Roman"/>
          <w:b/>
          <w:bCs/>
          <w:sz w:val="27"/>
          <w:szCs w:val="27"/>
          <w:lang w:eastAsia="it-IT"/>
        </w:rPr>
        <w:t xml:space="preserve">2. Prepara una tisana rilassante (50 min prima) </w:t>
      </w:r>
      <w:r>
        <w:rPr>
          <w:rFonts w:eastAsia="Times New Roman" w:cs="Times New Roman" w:ascii="Times New Roman" w:hAnsi="Times New Roman"/>
          <w:b/>
          <w:bCs/>
          <w:sz w:val="24"/>
          <w:szCs w:val="24"/>
          <w:lang w:eastAsia="it-IT"/>
        </w:rPr>
        <w:t>Ricetta classica:</w:t>
      </w:r>
    </w:p>
    <w:p>
      <w:pPr>
        <w:pStyle w:val="Normal"/>
        <w:numPr>
          <w:ilvl w:val="0"/>
          <w:numId w:val="10"/>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 cucchiaino di camomilla</w:t>
      </w:r>
    </w:p>
    <w:p>
      <w:pPr>
        <w:pStyle w:val="Normal"/>
        <w:numPr>
          <w:ilvl w:val="0"/>
          <w:numId w:val="10"/>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 cucchiaino di melissa</w:t>
      </w:r>
    </w:p>
    <w:p>
      <w:pPr>
        <w:pStyle w:val="Normal"/>
        <w:numPr>
          <w:ilvl w:val="0"/>
          <w:numId w:val="10"/>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 cucchiaino di fiori di tiglio</w:t>
      </w:r>
    </w:p>
    <w:p>
      <w:pPr>
        <w:pStyle w:val="Normal"/>
        <w:numPr>
          <w:ilvl w:val="0"/>
          <w:numId w:val="10"/>
        </w:numPr>
        <w:spacing w:lineRule="atLeast"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Miele a piacere</w:t>
      </w:r>
    </w:p>
    <w:p>
      <w:pPr>
        <w:pStyle w:val="Normal"/>
        <w:jc w:val="center"/>
        <w:rPr/>
      </w:pPr>
      <w:r>
        <w:rPr/>
        <w:drawing>
          <wp:inline distT="0" distB="0" distL="0" distR="0">
            <wp:extent cx="2841625" cy="810260"/>
            <wp:effectExtent l="0" t="0" r="0" b="0"/>
            <wp:docPr id="34" name="Immagine24" descr="Risa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24" descr="Risatine"/>
                    <pic:cNvPicPr>
                      <a:picLocks noChangeAspect="1" noChangeArrowheads="1"/>
                    </pic:cNvPicPr>
                  </pic:nvPicPr>
                  <pic:blipFill>
                    <a:blip r:embed="rId46"/>
                    <a:srcRect l="0" t="8290" r="1922" b="6076"/>
                    <a:stretch>
                      <a:fillRect/>
                    </a:stretch>
                  </pic:blipFill>
                  <pic:spPr bwMode="auto">
                    <a:xfrm>
                      <a:off x="0" y="0"/>
                      <a:ext cx="2841625" cy="810260"/>
                    </a:xfrm>
                    <a:prstGeom prst="rect">
                      <a:avLst/>
                    </a:prstGeom>
                    <a:noFill/>
                  </pic:spPr>
                </pic:pic>
              </a:graphicData>
            </a:graphic>
          </wp:inline>
        </w:drawing>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Una signora in boutique, sceglie un abito. Lo prova, si guarda a lungo nel grande specchio e, dopo un paio di minuti, commenta con un buon sorriso: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Guardandomi mi vedo più magra, più slanciata”.</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Allora le domanda la commessa: “Ha deciso di acquistare il vestito?”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No … ma vorrei comprare lo specchio!”.</w:t>
      </w:r>
    </w:p>
    <w:p>
      <w:pPr>
        <w:pStyle w:val="Normal"/>
        <w:shd w:val="clear" w:color="auto" w:fill="FFFFFF"/>
        <w:spacing w:lineRule="auto" w:line="240" w:before="0" w:after="0"/>
        <w:ind w:left="9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E’ la prima volta” dice un signore rivolgendosi a un commesso” che entro in un negozio che vende, al tempo stesso, strumenti musicale e pistole”.</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Non è poi così strano” risponde il commesso . “Vede, quando qualcuno compra una tromba o un tamburo, qualche giorno dopo viene un suo vicino di casa che vuole un’arma da fuoco”…..</w:t>
      </w:r>
    </w:p>
    <w:p>
      <w:pPr>
        <w:pStyle w:val="Normal"/>
        <w:shd w:val="clear" w:color="auto" w:fill="FFFFFF"/>
        <w:spacing w:lineRule="auto" w:line="240" w:before="0" w:after="0"/>
        <w:ind w:left="9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Un signore torna a casa con due libri nuovi. La moglie li guarda poi esclama:</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Ma … sono identici!”</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Certo. Hai letto il titolo? Come risolvere la metà dei vostri problemi. Per questo ne ho presi due …”.</w:t>
      </w:r>
    </w:p>
    <w:p>
      <w:pPr>
        <w:pStyle w:val="Normal"/>
        <w:shd w:val="clear" w:color="auto" w:fill="FFFFFF"/>
        <w:spacing w:lineRule="auto" w:line="240" w:before="0" w:after="0"/>
        <w:ind w:left="9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Un giovanotto, al bar, richiama l’attenzione di tutti gli avventori”</w:t>
      </w:r>
    </w:p>
    <w:p>
      <w:pPr>
        <w:pStyle w:val="Normal"/>
        <w:shd w:val="clear" w:color="auto" w:fill="FFFFFF"/>
        <w:spacing w:lineRule="auto" w:line="240" w:before="0" w:after="0"/>
        <w:ind w:left="426"/>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Signori, qualcuno di voi ha perso un pacchetto di banconote tenute insieme da un elastico?”.</w:t>
      </w:r>
    </w:p>
    <w:p>
      <w:pPr>
        <w:pStyle w:val="Normal"/>
        <w:shd w:val="clear" w:color="auto" w:fill="FFFFFF"/>
        <w:spacing w:lineRule="auto" w:line="240" w:before="0" w:after="0"/>
        <w:ind w:left="426"/>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Io, io!” risponde un tale scattando in piedi.</w:t>
      </w:r>
    </w:p>
    <w:p>
      <w:pPr>
        <w:pStyle w:val="Normal"/>
        <w:shd w:val="clear" w:color="auto" w:fill="FFFFFF"/>
        <w:spacing w:lineRule="auto" w:line="240" w:before="0" w:after="0"/>
        <w:ind w:left="426"/>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Ecco” dice il giovanotto “io ho ritrovato l’elastico …”.</w:t>
      </w:r>
    </w:p>
    <w:p>
      <w:pPr>
        <w:pStyle w:val="Normal"/>
        <w:shd w:val="clear" w:color="auto" w:fill="FFFFFF"/>
        <w:spacing w:lineRule="auto" w:line="240" w:before="0" w:after="0"/>
        <w:ind w:left="426"/>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Un signore entra il albergo e domanda il prezzo di una stanza.</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Ottanta euro al giorno” risponde l’albergatore.</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Ma … è un’esagerazione!” ribatte il cliente.</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Ci sarebbe un’altra possibilità” propone l’albergatore. “Lei potrebbe pagare esattamente la metà se si facesse il letto da solo”.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D’accordo, così va meglio. Mi fermo”.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Ecco” risponde l’albergatore “vada in quello stanzino. Lì troverà delle assi, una sega, martello, chiodi, colla e tutto quello che le servirà per fabbricarsi il letto …”.</w:t>
      </w:r>
    </w:p>
    <w:p>
      <w:pPr>
        <w:pStyle w:val="Normal"/>
        <w:shd w:val="clear" w:color="auto" w:fill="FFFFFF"/>
        <w:spacing w:lineRule="auto" w:line="240" w:before="0" w:after="0"/>
        <w:ind w:left="9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numPr>
          <w:ilvl w:val="0"/>
          <w:numId w:val="4"/>
        </w:numPr>
        <w:shd w:val="clear" w:color="auto" w:fill="FFFFFF"/>
        <w:spacing w:lineRule="auto" w:line="240" w:before="0" w:after="0"/>
        <w:ind w:hanging="360" w:left="45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Durante la visita al museo un ragazzo e una ragazza si fermano davanti a un quadro.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Che originalità!” esclama la ragazza</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Che potenza espressiva!” fa eco il ragazzo.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Nota com’è rivoluzionaria la scelta dei materiali!” commenta ancora lei.</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Due custodi, fermi sulla porta, li guardano e li ascoltano. Ad un certo punto uno dei due dice all’altro:</w:t>
      </w:r>
    </w:p>
    <w:p>
      <w:pPr>
        <w:pStyle w:val="Normal"/>
        <w:shd w:val="clear" w:color="auto" w:fill="FFFFFF"/>
        <w:spacing w:lineRule="auto" w:line="240" w:before="0" w:after="0"/>
        <w:ind w:left="36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Senti … non sarebbe il caso di avvertirli che stanno guardando la presa del condizionatore d’aria?”.</w:t>
      </w:r>
    </w:p>
    <w:p>
      <w:pPr>
        <w:pStyle w:val="Normal"/>
        <w:shd w:val="clear" w:color="auto" w:fill="FFFFFF"/>
        <w:spacing w:lineRule="auto" w:line="240" w:before="0" w:after="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ListParagraph"/>
        <w:numPr>
          <w:ilvl w:val="0"/>
          <w:numId w:val="5"/>
        </w:numPr>
        <w:shd w:val="clear" w:color="auto" w:fill="FFFFFF"/>
        <w:spacing w:lineRule="auto" w:line="240" w:before="0" w:after="0"/>
        <w:ind w:hanging="426" w:left="426"/>
        <w:contextualSpacing/>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Grande serata in casa dell’ingegnere: Ci sarà una cena e si attendono numerosi invitata, però, sono in ritardo e la colf, temendo di dover lavorare fino a tardi., ha un certo punto si avvicina alla porta di casa:</w:t>
      </w:r>
    </w:p>
    <w:p>
      <w:pPr>
        <w:pStyle w:val="ListParagraph"/>
        <w:numPr>
          <w:ilvl w:val="0"/>
          <w:numId w:val="5"/>
        </w:numPr>
        <w:shd w:val="clear" w:color="auto" w:fill="FFFFFF"/>
        <w:spacing w:lineRule="auto" w:line="240" w:before="0" w:after="0"/>
        <w:ind w:hanging="426" w:left="426"/>
        <w:contextualSpacing/>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w:t>
      </w:r>
      <w:r>
        <w:rPr>
          <w:rFonts w:eastAsia="Times New Roman" w:cs="Times New Roman" w:ascii="Times New Roman" w:hAnsi="Times New Roman"/>
          <w:color w:val="05304B"/>
          <w:sz w:val="24"/>
          <w:szCs w:val="24"/>
          <w:lang w:eastAsia="it-IT"/>
        </w:rPr>
        <w:t>Signora … per portarmi avanti non potrei incominciare a lavare i piatti?”.</w:t>
      </w:r>
    </w:p>
    <w:p>
      <w:pPr>
        <w:pStyle w:val="Normal"/>
        <w:shd w:val="clear" w:color="auto" w:fill="FFFFFF"/>
        <w:spacing w:lineRule="auto" w:line="240" w:before="0" w:after="0"/>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r>
    </w:p>
    <w:p>
      <w:pPr>
        <w:pStyle w:val="Normal"/>
        <w:shd w:val="clear" w:color="auto" w:fill="FFFFFF"/>
        <w:spacing w:lineRule="auto" w:line="240" w:before="0" w:after="0"/>
        <w:jc w:val="right"/>
        <w:textAlignment w:val="baseline"/>
        <w:rPr>
          <w:rFonts w:ascii="Times New Roman" w:hAnsi="Times New Roman" w:eastAsia="Times New Roman" w:cs="Times New Roman"/>
          <w:color w:val="05304B"/>
          <w:sz w:val="24"/>
          <w:szCs w:val="24"/>
          <w:lang w:eastAsia="it-IT"/>
        </w:rPr>
      </w:pPr>
      <w:r>
        <w:rPr>
          <w:rFonts w:eastAsia="Times New Roman" w:cs="Times New Roman" w:ascii="Times New Roman" w:hAnsi="Times New Roman"/>
          <w:color w:val="05304B"/>
          <w:sz w:val="24"/>
          <w:szCs w:val="24"/>
          <w:lang w:eastAsia="it-IT"/>
        </w:rPr>
        <w:t>(Ricerca a cura di Bruno)</w:t>
      </w:r>
    </w:p>
    <w:p>
      <w:pPr>
        <w:pStyle w:val="Normal"/>
        <w:rPr/>
      </w:pPr>
      <w:r>
        <w:rPr/>
      </w:r>
    </w:p>
    <w:p>
      <w:pPr>
        <w:pStyle w:val="Normal"/>
        <w:numPr>
          <w:ilvl w:val="0"/>
          <w:numId w:val="0"/>
        </w:numPr>
        <w:tabs>
          <w:tab w:val="clear" w:pos="708"/>
          <w:tab w:val="left" w:pos="9360" w:leader="none"/>
        </w:tabs>
        <w:spacing w:lineRule="atLeast" w:line="240" w:before="0" w:after="0"/>
        <w:ind w:left="360" w:right="278"/>
        <w:jc w:val="center"/>
        <w:outlineLvl w:val="0"/>
        <w:rPr>
          <w:rFonts w:ascii="Times New Roman" w:hAnsi="Times New Roman" w:cs="Times New Roman"/>
          <w:b/>
          <w:bCs/>
          <w:sz w:val="24"/>
          <w:szCs w:val="24"/>
        </w:rPr>
      </w:pPr>
      <w:r>
        <w:rPr>
          <w:rFonts w:cs="Times New Roman" w:ascii="Times New Roman" w:hAnsi="Times New Roman"/>
          <w:b/>
          <w:bCs/>
          <w:sz w:val="24"/>
          <w:szCs w:val="24"/>
        </w:rPr>
        <w:t>SEQUENZA ALLO SPIRITO SANTO</w:t>
      </w:r>
    </w:p>
    <w:p>
      <w:pPr>
        <w:pStyle w:val="Normal"/>
        <w:numPr>
          <w:ilvl w:val="0"/>
          <w:numId w:val="0"/>
        </w:numPr>
        <w:tabs>
          <w:tab w:val="clear" w:pos="708"/>
          <w:tab w:val="left" w:pos="0" w:leader="none"/>
          <w:tab w:val="left" w:pos="9360" w:leader="none"/>
        </w:tabs>
        <w:spacing w:lineRule="atLeast" w:line="240" w:before="0" w:after="0"/>
        <w:ind w:right="278"/>
        <w:jc w:val="center"/>
        <w:outlineLvl w:val="0"/>
        <w:rPr>
          <w:rFonts w:ascii="Times New Roman" w:hAnsi="Times New Roman" w:cs="Times New Roman"/>
        </w:rPr>
      </w:pPr>
      <w:r>
        <w:rPr>
          <w:rFonts w:cs="Times New Roman" w:ascii="Times New Roman" w:hAnsi="Times New Roman"/>
        </w:rPr>
        <w:t>Vieni Santo Spirito, manda a noi dal cielo un raggio della tua luce.</w:t>
      </w:r>
    </w:p>
    <w:p>
      <w:pPr>
        <w:pStyle w:val="Normal"/>
        <w:tabs>
          <w:tab w:val="clear" w:pos="708"/>
          <w:tab w:val="left" w:pos="9360" w:leader="none"/>
          <w:tab w:val="left" w:pos="963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Vieni padre dei poveri, vieni datore dei doni, vieni luce dei cuori.</w:t>
      </w:r>
    </w:p>
    <w:p>
      <w:pPr>
        <w:pStyle w:val="Normal"/>
        <w:tabs>
          <w:tab w:val="clear" w:pos="708"/>
          <w:tab w:val="left" w:pos="936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Consolatore perfetto, ospite dolce dell’anima, dolcissimo sollievo.</w:t>
      </w:r>
    </w:p>
    <w:p>
      <w:pPr>
        <w:pStyle w:val="Normal"/>
        <w:tabs>
          <w:tab w:val="clear" w:pos="708"/>
          <w:tab w:val="left" w:pos="9360" w:leader="none"/>
          <w:tab w:val="left" w:pos="990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Nella fatica, riposo, nella calura, riparo, nel pianto, conforto.</w:t>
      </w:r>
    </w:p>
    <w:p>
      <w:pPr>
        <w:pStyle w:val="Normal"/>
        <w:tabs>
          <w:tab w:val="clear" w:pos="708"/>
          <w:tab w:val="left" w:pos="936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O luce beatissima, invadi nell’intimo il cuore dei tuoi fedeli.</w:t>
      </w:r>
    </w:p>
    <w:p>
      <w:pPr>
        <w:pStyle w:val="Normal"/>
        <w:tabs>
          <w:tab w:val="clear" w:pos="708"/>
          <w:tab w:val="left" w:pos="711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Senza la tua forza nulla è nell’uomo, nulla senza colpa.</w:t>
      </w:r>
    </w:p>
    <w:p>
      <w:pPr>
        <w:pStyle w:val="Normal"/>
        <w:tabs>
          <w:tab w:val="clear" w:pos="708"/>
          <w:tab w:val="left" w:pos="6390" w:leader="none"/>
          <w:tab w:val="left" w:pos="936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Lava ciò che è sordido, bagna ciò che è arido, sana ciò che sanguina.</w:t>
      </w:r>
    </w:p>
    <w:p>
      <w:pPr>
        <w:pStyle w:val="Normal"/>
        <w:tabs>
          <w:tab w:val="clear" w:pos="708"/>
          <w:tab w:val="left" w:pos="9360" w:leader="none"/>
          <w:tab w:val="left" w:pos="1080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Piega ciò che è rigido, scalda ciò che è gelido, drizza ciò che è sviato.</w:t>
      </w:r>
    </w:p>
    <w:p>
      <w:pPr>
        <w:pStyle w:val="Normal"/>
        <w:tabs>
          <w:tab w:val="clear" w:pos="708"/>
          <w:tab w:val="left" w:pos="936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Dona ai tuoi fedeli che solo in te confidano i tuoi santi doni.</w:t>
      </w:r>
    </w:p>
    <w:p>
      <w:pPr>
        <w:pStyle w:val="Normal"/>
        <w:tabs>
          <w:tab w:val="clear" w:pos="708"/>
          <w:tab w:val="left" w:pos="9360" w:leader="none"/>
        </w:tabs>
        <w:spacing w:lineRule="atLeast" w:line="240" w:before="0" w:after="0"/>
        <w:ind w:left="360" w:right="278"/>
        <w:jc w:val="center"/>
        <w:rPr>
          <w:rFonts w:ascii="Times New Roman" w:hAnsi="Times New Roman" w:cs="Times New Roman"/>
        </w:rPr>
      </w:pPr>
      <w:r>
        <w:rPr>
          <w:rFonts w:cs="Times New Roman" w:ascii="Times New Roman" w:hAnsi="Times New Roman"/>
        </w:rPr>
        <w:t>Dona virtù e premio, dona morte santa, dona gioia eterna. Amen</w:t>
      </w:r>
    </w:p>
    <w:p>
      <w:pPr>
        <w:pStyle w:val="Normal"/>
        <w:numPr>
          <w:ilvl w:val="0"/>
          <w:numId w:val="0"/>
        </w:numPr>
        <w:tabs>
          <w:tab w:val="clear" w:pos="708"/>
          <w:tab w:val="left" w:pos="9360" w:leader="none"/>
        </w:tabs>
        <w:spacing w:lineRule="atLeast" w:line="240" w:before="0" w:after="0"/>
        <w:ind w:left="360" w:right="278"/>
        <w:jc w:val="center"/>
        <w:outlineLvl w:val="0"/>
        <w:rPr>
          <w:rFonts w:ascii="Blackadder ITC" w:hAnsi="Blackadder ITC" w:cs="Blackadder ITC"/>
          <w:b/>
          <w:bCs/>
          <w:sz w:val="36"/>
          <w:szCs w:val="36"/>
          <w:u w:val="single"/>
        </w:rPr>
      </w:pPr>
      <w:r>
        <w:rPr>
          <w:rFonts w:cs="Blackadder ITC" w:ascii="Blackadder ITC" w:hAnsi="Blackadder ITC"/>
          <w:b/>
          <w:bCs/>
          <w:sz w:val="36"/>
          <w:szCs w:val="36"/>
        </w:rPr>
        <w:t xml:space="preserve">Ogni mercoledì, alle ore 17,30 c’è la </w:t>
      </w:r>
      <w:r>
        <w:rPr>
          <w:rFonts w:cs="Blackadder ITC" w:ascii="Blackadder ITC" w:hAnsi="Blackadder ITC"/>
          <w:b/>
          <w:bCs/>
          <w:sz w:val="36"/>
          <w:szCs w:val="36"/>
          <w:u w:val="single"/>
        </w:rPr>
        <w:t xml:space="preserve">preghiera nella stanza di </w:t>
      </w:r>
    </w:p>
    <w:p>
      <w:pPr>
        <w:pStyle w:val="Normal"/>
        <w:numPr>
          <w:ilvl w:val="0"/>
          <w:numId w:val="0"/>
        </w:numPr>
        <w:tabs>
          <w:tab w:val="clear" w:pos="708"/>
          <w:tab w:val="left" w:pos="9360" w:leader="none"/>
        </w:tabs>
        <w:spacing w:lineRule="atLeast" w:line="240" w:before="0" w:after="0"/>
        <w:ind w:left="360" w:right="278"/>
        <w:jc w:val="center"/>
        <w:outlineLvl w:val="0"/>
        <w:rPr>
          <w:rFonts w:ascii="Blackadder ITC" w:hAnsi="Blackadder ITC" w:cs="Blackadder ITC"/>
          <w:b/>
          <w:bCs/>
          <w:sz w:val="36"/>
          <w:szCs w:val="36"/>
        </w:rPr>
      </w:pPr>
      <w:r>
        <w:rPr>
          <w:rFonts w:cs="Blackadder ITC" w:ascii="Blackadder ITC" w:hAnsi="Blackadder ITC"/>
          <w:b/>
          <w:bCs/>
          <w:sz w:val="36"/>
          <w:szCs w:val="36"/>
          <w:u w:val="single"/>
        </w:rPr>
        <w:t>Madre Speranza</w:t>
      </w:r>
      <w:r>
        <w:rPr>
          <w:rFonts w:cs="Blackadder ITC" w:ascii="Blackadder ITC" w:hAnsi="Blackadder ITC"/>
          <w:b/>
          <w:bCs/>
          <w:sz w:val="36"/>
          <w:szCs w:val="36"/>
        </w:rPr>
        <w:t>.</w:t>
      </w:r>
    </w:p>
    <w:p>
      <w:pPr>
        <w:pStyle w:val="Normal"/>
        <w:tabs>
          <w:tab w:val="clear" w:pos="708"/>
          <w:tab w:val="left" w:pos="9360" w:leader="none"/>
        </w:tabs>
        <w:spacing w:lineRule="atLeast" w:line="240" w:before="0" w:after="0"/>
        <w:ind w:left="357" w:right="278"/>
        <w:jc w:val="center"/>
        <w:rPr>
          <w:rFonts w:ascii="Victorian LET" w:hAnsi="Victorian LET" w:cs="Victorian LET"/>
          <w:b/>
          <w:sz w:val="16"/>
          <w:szCs w:val="16"/>
        </w:rPr>
      </w:pPr>
      <w:r>
        <w:rPr>
          <w:rFonts w:cs="Victorian LET" w:ascii="Victorian LET" w:hAnsi="Victorian LET"/>
          <w:b/>
          <w:sz w:val="16"/>
          <w:szCs w:val="16"/>
        </w:rPr>
      </w:r>
    </w:p>
    <w:p>
      <w:pPr>
        <w:pStyle w:val="Normal"/>
        <w:tabs>
          <w:tab w:val="clear" w:pos="708"/>
          <w:tab w:val="left" w:pos="9360" w:leader="none"/>
        </w:tabs>
        <w:spacing w:lineRule="atLeast" w:line="240" w:before="0" w:after="0"/>
        <w:ind w:left="357" w:right="278"/>
        <w:jc w:val="center"/>
        <w:rPr>
          <w:rFonts w:ascii="Victorian LET" w:hAnsi="Victorian LET" w:cs="Victorian LET"/>
          <w:b/>
          <w:sz w:val="28"/>
          <w:szCs w:val="28"/>
        </w:rPr>
      </w:pPr>
      <w:r>
        <w:rPr>
          <w:rFonts w:cs="Victorian LET" w:ascii="Victorian LET" w:hAnsi="Victorian LET"/>
          <w:b/>
          <w:sz w:val="28"/>
          <w:szCs w:val="28"/>
        </w:rPr>
        <w:t>*****************************</w:t>
      </w:r>
    </w:p>
    <w:p>
      <w:pPr>
        <w:pStyle w:val="NoSpacing"/>
        <w:spacing w:lineRule="atLeast" w:line="240"/>
        <w:jc w:val="both"/>
        <w:rPr>
          <w:rFonts w:ascii="Blackadder ITC" w:hAnsi="Blackadder ITC" w:cs="Blackadder ITC"/>
          <w:b/>
          <w:bCs/>
          <w:sz w:val="36"/>
          <w:szCs w:val="36"/>
        </w:rPr>
      </w:pPr>
      <w:r>
        <w:rPr>
          <w:rFonts w:cs="Blackadder ITC" w:ascii="Blackadder ITC" w:hAnsi="Blackadder ITC"/>
          <w:b/>
          <w:bCs/>
          <w:sz w:val="36"/>
          <w:szCs w:val="36"/>
        </w:rPr>
        <w:t xml:space="preserve">  </w:t>
      </w:r>
      <w:r>
        <w:rPr>
          <w:rFonts w:cs="Blackadder ITC" w:ascii="Blackadder ITC" w:hAnsi="Blackadder ITC"/>
          <w:b/>
          <w:bCs/>
          <w:sz w:val="36"/>
          <w:szCs w:val="36"/>
        </w:rPr>
        <w:t xml:space="preserve">Venerdì 30 gennaio  Giornata Eucaristica Sacerdotale e Preghiera del cuore </w:t>
      </w:r>
    </w:p>
    <w:p>
      <w:pPr>
        <w:pStyle w:val="NoSpacing"/>
        <w:spacing w:lineRule="atLeast" w:line="240"/>
        <w:jc w:val="both"/>
        <w:rPr>
          <w:rFonts w:ascii="Blackadder ITC" w:hAnsi="Blackadder ITC" w:cs="Blackadder ITC"/>
          <w:b/>
          <w:bCs/>
          <w:sz w:val="36"/>
          <w:szCs w:val="36"/>
        </w:rPr>
      </w:pPr>
      <w:r>
        <w:rPr>
          <w:rFonts w:cs="Blackadder ITC" w:ascii="Blackadder ITC" w:hAnsi="Blackadder ITC"/>
          <w:b/>
          <w:bCs/>
          <w:sz w:val="36"/>
          <w:szCs w:val="36"/>
        </w:rPr>
        <w:t xml:space="preserve">Ore 18 e ore 20                          </w:t>
      </w:r>
    </w:p>
    <w:p>
      <w:pPr>
        <w:pStyle w:val="Normal"/>
        <w:tabs>
          <w:tab w:val="clear" w:pos="708"/>
          <w:tab w:val="left" w:pos="9360" w:leader="none"/>
        </w:tabs>
        <w:spacing w:lineRule="atLeast" w:line="240" w:before="0" w:after="0"/>
        <w:ind w:left="357" w:right="278"/>
        <w:jc w:val="center"/>
        <w:rPr>
          <w:rFonts w:ascii="Victorian LET" w:hAnsi="Victorian LET" w:cs="Victorian LET"/>
          <w:b/>
          <w:sz w:val="28"/>
          <w:szCs w:val="28"/>
        </w:rPr>
      </w:pPr>
      <w:r>
        <w:rPr>
          <w:rFonts w:cs="Victorian LET" w:ascii="Victorian LET" w:hAnsi="Victorian LET"/>
          <w:b/>
          <w:sz w:val="28"/>
          <w:szCs w:val="28"/>
        </w:rPr>
        <w:t>*****************************</w:t>
      </w:r>
    </w:p>
    <w:p>
      <w:pPr>
        <w:pStyle w:val="NoSpacing"/>
        <w:spacing w:lineRule="atLeast" w:line="240"/>
        <w:jc w:val="both"/>
        <w:rPr>
          <w:rFonts w:ascii="Blackadder ITC" w:hAnsi="Blackadder ITC" w:cs="Blackadder ITC"/>
          <w:b/>
          <w:bCs/>
          <w:sz w:val="36"/>
          <w:szCs w:val="36"/>
        </w:rPr>
      </w:pPr>
      <w:r>
        <w:rPr>
          <w:rFonts w:cs="Blackadder ITC" w:ascii="Blackadder ITC" w:hAnsi="Blackadder ITC"/>
          <w:b/>
          <w:bCs/>
          <w:sz w:val="36"/>
          <w:szCs w:val="36"/>
        </w:rPr>
        <w:t>Cercheremo di programmare in questi mesi invernali l’Incontro Coniugale o qui a Roma o dove viene richiesto, teniamoci pronti per animarlo</w:t>
      </w:r>
    </w:p>
    <w:p>
      <w:pPr>
        <w:pStyle w:val="NoSpacing"/>
        <w:spacing w:lineRule="atLeast" w:line="240"/>
        <w:jc w:val="both"/>
        <w:rPr>
          <w:rFonts w:ascii="Blackadder ITC" w:hAnsi="Blackadder ITC"/>
          <w:b/>
          <w:bCs/>
          <w:i/>
          <w:sz w:val="28"/>
          <w:szCs w:val="28"/>
        </w:rPr>
      </w:pPr>
      <w:r>
        <w:rPr>
          <w:rFonts w:ascii="Blackadder ITC" w:hAnsi="Blackadder ITC"/>
          <w:b/>
          <w:bCs/>
          <w:i/>
          <w:sz w:val="28"/>
          <w:szCs w:val="28"/>
        </w:rPr>
      </w:r>
    </w:p>
    <w:p>
      <w:pPr>
        <w:pStyle w:val="NormalWeb"/>
        <w:shd w:val="clear" w:color="auto" w:fill="FFFFFF"/>
        <w:spacing w:lineRule="atLeast" w:line="240" w:beforeAutospacing="0" w:before="0" w:afterAutospacing="0" w:after="0"/>
        <w:jc w:val="center"/>
        <w:rPr>
          <w:rFonts w:ascii="Blackadder ITC" w:hAnsi="Blackadder ITC"/>
          <w:b/>
          <w:bCs/>
          <w:i/>
          <w:sz w:val="36"/>
          <w:szCs w:val="36"/>
        </w:rPr>
      </w:pPr>
      <w:r>
        <w:rPr>
          <w:rFonts w:ascii="Blackadder ITC" w:hAnsi="Blackadder ITC"/>
          <w:b/>
          <w:bCs/>
          <w:i/>
          <w:sz w:val="36"/>
          <w:szCs w:val="36"/>
        </w:rPr>
        <w:t>Messaggio del 25 dicembre 2025</w:t>
      </w:r>
    </w:p>
    <w:p>
      <w:pPr>
        <w:pStyle w:val="NormalWeb"/>
        <w:shd w:val="clear" w:color="auto" w:fill="FFFFFF"/>
        <w:spacing w:lineRule="atLeast" w:line="240" w:beforeAutospacing="0" w:before="0" w:afterAutospacing="0" w:after="0"/>
        <w:jc w:val="center"/>
        <w:rPr>
          <w:i/>
          <w:color w:val="212529"/>
        </w:rPr>
      </w:pPr>
      <w:r>
        <w:rPr>
          <w:i/>
          <w:color w:val="212529"/>
        </w:rPr>
        <w:t>”</w:t>
      </w:r>
      <w:r>
        <w:rPr>
          <w:i/>
          <w:color w:val="212529"/>
        </w:rPr>
        <w:t>Cari figli!</w:t>
      </w:r>
    </w:p>
    <w:p>
      <w:pPr>
        <w:pStyle w:val="NormalWeb"/>
        <w:shd w:val="clear" w:color="auto" w:fill="FFFFFF"/>
        <w:spacing w:lineRule="atLeast" w:line="240" w:beforeAutospacing="0" w:before="0" w:afterAutospacing="0" w:after="0"/>
        <w:jc w:val="center"/>
        <w:rPr>
          <w:i/>
          <w:color w:val="212529"/>
        </w:rPr>
      </w:pPr>
      <w:r>
        <w:rPr>
          <w:i/>
          <w:color w:val="212529"/>
        </w:rPr>
        <w:t>Anche oggi – quando Dio mi ha permesso di portarvi fra le mie mani Gesù bambino,</w:t>
      </w:r>
    </w:p>
    <w:p>
      <w:pPr>
        <w:pStyle w:val="NormalWeb"/>
        <w:shd w:val="clear" w:color="auto" w:fill="FFFFFF"/>
        <w:spacing w:lineRule="atLeast" w:line="240" w:beforeAutospacing="0" w:before="0" w:afterAutospacing="0" w:after="0"/>
        <w:jc w:val="center"/>
        <w:rPr>
          <w:i/>
          <w:color w:val="212529"/>
        </w:rPr>
      </w:pPr>
      <w:r>
        <w:rPr>
          <w:i/>
          <w:color w:val="212529"/>
        </w:rPr>
        <w:t>il re della pace, affinché Lui vi colmi con l’ardore dell’amore e della pace,</w:t>
      </w:r>
    </w:p>
    <w:p>
      <w:pPr>
        <w:pStyle w:val="NormalWeb"/>
        <w:shd w:val="clear" w:color="auto" w:fill="FFFFFF"/>
        <w:spacing w:lineRule="atLeast" w:line="240" w:beforeAutospacing="0" w:before="0" w:afterAutospacing="0" w:after="0"/>
        <w:jc w:val="center"/>
        <w:rPr>
          <w:i/>
          <w:color w:val="212529"/>
        </w:rPr>
      </w:pPr>
      <w:r>
        <w:rPr>
          <w:i/>
          <w:color w:val="212529"/>
        </w:rPr>
        <w:t>perché ogni cuore sia simile al Suo cuore in questo tempo di grazia</w:t>
      </w:r>
    </w:p>
    <w:p>
      <w:pPr>
        <w:pStyle w:val="NormalWeb"/>
        <w:shd w:val="clear" w:color="auto" w:fill="FFFFFF"/>
        <w:spacing w:lineRule="atLeast" w:line="240" w:beforeAutospacing="0" w:before="0" w:afterAutospacing="0" w:after="0"/>
        <w:jc w:val="center"/>
        <w:rPr>
          <w:i/>
          <w:color w:val="212529"/>
        </w:rPr>
      </w:pPr>
      <w:r>
        <w:rPr>
          <w:i/>
          <w:color w:val="212529"/>
        </w:rPr>
        <w:t xml:space="preserve">– </w:t>
      </w:r>
      <w:r>
        <w:rPr>
          <w:i/>
          <w:color w:val="212529"/>
        </w:rPr>
        <w:t>siate coraggiosi difensori dell’amore del vostro Dio,</w:t>
      </w:r>
    </w:p>
    <w:p>
      <w:pPr>
        <w:pStyle w:val="NormalWeb"/>
        <w:shd w:val="clear" w:color="auto" w:fill="FFFFFF"/>
        <w:spacing w:lineRule="atLeast" w:line="240" w:beforeAutospacing="0" w:before="0" w:afterAutospacing="0" w:after="0"/>
        <w:jc w:val="center"/>
        <w:rPr>
          <w:i/>
          <w:color w:val="212529"/>
        </w:rPr>
      </w:pPr>
      <w:r>
        <w:rPr>
          <w:i/>
          <w:color w:val="212529"/>
        </w:rPr>
        <w:t>affinché Lui vi doni la Sua pace in questo tempo di grazia</w:t>
      </w:r>
    </w:p>
    <w:p>
      <w:pPr>
        <w:pStyle w:val="NormalWeb"/>
        <w:shd w:val="clear" w:color="auto" w:fill="FFFFFF"/>
        <w:spacing w:lineRule="atLeast" w:line="240" w:beforeAutospacing="0" w:before="0" w:afterAutospacing="0" w:after="0"/>
        <w:jc w:val="center"/>
        <w:rPr>
          <w:i/>
          <w:color w:val="212529"/>
        </w:rPr>
      </w:pPr>
      <w:r>
        <w:rPr>
          <w:i/>
          <w:color w:val="212529"/>
        </w:rPr>
        <w:t>Grazie per aver risposto alla mia chiamata.”</w:t>
      </w:r>
    </w:p>
    <w:p>
      <w:pPr>
        <w:pStyle w:val="NormalWeb"/>
        <w:shd w:val="clear" w:color="auto" w:fill="FFFFFF"/>
        <w:spacing w:lineRule="atLeast" w:line="240" w:beforeAutospacing="0" w:before="0" w:afterAutospacing="0" w:after="0"/>
        <w:jc w:val="center"/>
        <w:rPr>
          <w:i/>
          <w:color w:val="212529"/>
        </w:rPr>
      </w:pPr>
      <w:r>
        <w:rPr>
          <w:i/>
          <w:color w:val="212529"/>
        </w:rPr>
        <w:t>(Con approvazione ecclesiastica)</w:t>
      </w:r>
    </w:p>
    <w:p>
      <w:pPr>
        <w:pStyle w:val="NormalWeb"/>
        <w:shd w:val="clear" w:color="auto" w:fill="FFFFFF"/>
        <w:spacing w:lineRule="atLeast" w:line="240" w:beforeAutospacing="0" w:before="0" w:afterAutospacing="0" w:after="0"/>
        <w:jc w:val="center"/>
        <w:rPr>
          <w:rFonts w:ascii="Blackadder ITC" w:hAnsi="Blackadder ITC"/>
          <w:b/>
          <w:bCs/>
          <w:i/>
          <w:sz w:val="36"/>
          <w:szCs w:val="36"/>
        </w:rPr>
      </w:pPr>
      <w:r>
        <w:rPr>
          <w:rFonts w:ascii="Blackadder ITC" w:hAnsi="Blackadder ITC"/>
          <w:b/>
          <w:bCs/>
          <w:i/>
          <w:sz w:val="36"/>
          <w:szCs w:val="36"/>
        </w:rPr>
        <w:t>Messaggio a Jakov del 25 dicembre 2025</w:t>
      </w:r>
    </w:p>
    <w:p>
      <w:pPr>
        <w:pStyle w:val="NormalWeb"/>
        <w:shd w:val="clear" w:color="auto" w:fill="FFFFFF"/>
        <w:spacing w:lineRule="atLeast" w:line="240" w:beforeAutospacing="0" w:before="0" w:afterAutospacing="0" w:after="0"/>
        <w:jc w:val="center"/>
        <w:rPr>
          <w:i/>
          <w:color w:val="212529"/>
        </w:rPr>
      </w:pPr>
      <w:r>
        <w:rPr>
          <w:i/>
          <w:color w:val="212529"/>
        </w:rPr>
      </w:r>
    </w:p>
    <w:p>
      <w:pPr>
        <w:pStyle w:val="NormalWeb"/>
        <w:shd w:val="clear" w:color="auto" w:fill="FFFFFF"/>
        <w:spacing w:lineRule="atLeast" w:line="240" w:beforeAutospacing="0" w:before="0" w:afterAutospacing="0" w:after="0"/>
        <w:jc w:val="both"/>
        <w:rPr>
          <w:b/>
          <w:i/>
          <w:color w:val="212529"/>
        </w:rPr>
      </w:pPr>
      <w:r>
        <w:rPr>
          <w:rStyle w:val="Strong"/>
          <w:b w:val="false"/>
          <w:i/>
          <w:iCs/>
          <w:color w:val="212529"/>
        </w:rPr>
        <w:t>Nell’ultima apparizione quotidiana del 12 Settembre 1998 la Madonna ha detto a Jakov Colo che avrebbe avuto l’apparizione una volta all’anno, il 25 Dicembre, a Natale.</w:t>
      </w:r>
    </w:p>
    <w:p>
      <w:pPr>
        <w:pStyle w:val="NormalWeb"/>
        <w:shd w:val="clear" w:color="auto" w:fill="FFFFFF"/>
        <w:spacing w:lineRule="atLeast" w:line="240" w:beforeAutospacing="0" w:before="0" w:afterAutospacing="0" w:after="0"/>
        <w:jc w:val="both"/>
        <w:rPr>
          <w:b/>
          <w:i/>
          <w:color w:val="212529"/>
        </w:rPr>
      </w:pPr>
      <w:r>
        <w:rPr>
          <w:rStyle w:val="Strong"/>
          <w:b w:val="false"/>
          <w:i/>
          <w:iCs/>
          <w:color w:val="212529"/>
        </w:rPr>
        <w:t>Così è avvenuto anche quest’anno. La Madonna è’ venuta con il Bambino Gesù tra le braccia.</w:t>
      </w:r>
    </w:p>
    <w:p>
      <w:pPr>
        <w:pStyle w:val="NormalWeb"/>
        <w:shd w:val="clear" w:color="auto" w:fill="FFFFFF"/>
        <w:spacing w:lineRule="atLeast" w:line="240" w:beforeAutospacing="0" w:before="0" w:afterAutospacing="0" w:after="0"/>
        <w:jc w:val="both"/>
        <w:rPr>
          <w:b/>
          <w:i/>
          <w:color w:val="212529"/>
        </w:rPr>
      </w:pPr>
      <w:r>
        <w:rPr>
          <w:rStyle w:val="Strong"/>
          <w:b w:val="false"/>
          <w:i/>
          <w:iCs/>
          <w:color w:val="212529"/>
        </w:rPr>
        <w:t>L’apparizione è iniziata alle 14 e 38 ed è durata 8 minuti. La Madonna attraverso Jakov ha trasmesso il seguente messaggio:</w:t>
      </w:r>
    </w:p>
    <w:p>
      <w:pPr>
        <w:pStyle w:val="NormalWeb"/>
        <w:shd w:val="clear" w:color="auto" w:fill="FFFFFF"/>
        <w:spacing w:lineRule="atLeast" w:line="240" w:beforeAutospacing="0" w:before="0" w:afterAutospacing="0" w:after="0"/>
        <w:jc w:val="center"/>
        <w:rPr>
          <w:i/>
          <w:color w:val="212529"/>
        </w:rPr>
      </w:pPr>
      <w:r>
        <w:rPr>
          <w:i/>
          <w:color w:val="212529"/>
        </w:rPr>
        <w:t>Cari figli,</w:t>
      </w:r>
    </w:p>
    <w:p>
      <w:pPr>
        <w:pStyle w:val="NormalWeb"/>
        <w:shd w:val="clear" w:color="auto" w:fill="FFFFFF"/>
        <w:spacing w:lineRule="atLeast" w:line="240" w:beforeAutospacing="0" w:before="0" w:afterAutospacing="0" w:after="0"/>
        <w:jc w:val="center"/>
        <w:rPr>
          <w:i/>
          <w:color w:val="212529"/>
        </w:rPr>
      </w:pPr>
      <w:r>
        <w:rPr>
          <w:i/>
          <w:color w:val="212529"/>
        </w:rPr>
        <w:t>oggi, in questo giorno di grazia, in modo particolare vi invito all’abbandono totale a Gesù.</w:t>
      </w:r>
    </w:p>
    <w:p>
      <w:pPr>
        <w:pStyle w:val="NormalWeb"/>
        <w:shd w:val="clear" w:color="auto" w:fill="FFFFFF"/>
        <w:spacing w:lineRule="atLeast" w:line="240" w:beforeAutospacing="0" w:before="0" w:afterAutospacing="0" w:after="0"/>
        <w:jc w:val="center"/>
        <w:rPr>
          <w:i/>
          <w:color w:val="212529"/>
        </w:rPr>
      </w:pPr>
      <w:r>
        <w:rPr>
          <w:i/>
          <w:color w:val="212529"/>
        </w:rPr>
        <w:t xml:space="preserve">Figlioli, offritegli tutte le vostre ferite e dolori, il vostro passato ed il futuro </w:t>
      </w:r>
    </w:p>
    <w:p>
      <w:pPr>
        <w:pStyle w:val="NormalWeb"/>
        <w:shd w:val="clear" w:color="auto" w:fill="FFFFFF"/>
        <w:spacing w:lineRule="atLeast" w:line="240" w:beforeAutospacing="0" w:before="0" w:afterAutospacing="0" w:after="0"/>
        <w:jc w:val="center"/>
        <w:rPr>
          <w:i/>
          <w:color w:val="212529"/>
        </w:rPr>
      </w:pPr>
      <w:r>
        <w:rPr>
          <w:i/>
          <w:color w:val="212529"/>
        </w:rPr>
        <w:t>e permettete a Gesù di regnare nelle vostre vite.</w:t>
      </w:r>
    </w:p>
    <w:p>
      <w:pPr>
        <w:pStyle w:val="NormalWeb"/>
        <w:shd w:val="clear" w:color="auto" w:fill="FFFFFF"/>
        <w:spacing w:lineRule="atLeast" w:line="240" w:beforeAutospacing="0" w:before="0" w:afterAutospacing="0" w:after="0"/>
        <w:jc w:val="center"/>
        <w:rPr>
          <w:i/>
          <w:color w:val="212529"/>
        </w:rPr>
      </w:pPr>
      <w:r>
        <w:rPr>
          <w:i/>
          <w:color w:val="212529"/>
        </w:rPr>
        <w:t xml:space="preserve">Figli miei, soltanto con l’abbandono totale, Gesù si dona alla vostra vita </w:t>
      </w:r>
    </w:p>
    <w:p>
      <w:pPr>
        <w:pStyle w:val="NormalWeb"/>
        <w:shd w:val="clear" w:color="auto" w:fill="FFFFFF"/>
        <w:spacing w:lineRule="atLeast" w:line="240" w:beforeAutospacing="0" w:before="0" w:afterAutospacing="0" w:after="0"/>
        <w:jc w:val="center"/>
        <w:rPr>
          <w:i/>
          <w:color w:val="212529"/>
        </w:rPr>
      </w:pPr>
      <w:r>
        <w:rPr>
          <w:i/>
          <w:color w:val="212529"/>
        </w:rPr>
        <w:t>e questo è il dono più grande che potete ricevere.</w:t>
      </w:r>
    </w:p>
    <w:p>
      <w:pPr>
        <w:pStyle w:val="NormalWeb"/>
        <w:shd w:val="clear" w:color="auto" w:fill="FFFFFF"/>
        <w:spacing w:lineRule="atLeast" w:line="240" w:beforeAutospacing="0" w:before="0" w:afterAutospacing="0" w:after="0"/>
        <w:jc w:val="center"/>
        <w:rPr>
          <w:i/>
          <w:color w:val="212529"/>
        </w:rPr>
      </w:pPr>
      <w:r>
        <w:rPr>
          <w:i/>
          <w:color w:val="212529"/>
        </w:rPr>
        <w:t>Pregate per comprendere quanto siete preziosi per Gesù e quanto Lui vi ama.</w:t>
      </w:r>
    </w:p>
    <w:p>
      <w:pPr>
        <w:pStyle w:val="NormalWeb"/>
        <w:shd w:val="clear" w:color="auto" w:fill="FFFFFF"/>
        <w:spacing w:lineRule="atLeast" w:line="240" w:beforeAutospacing="0" w:before="0" w:afterAutospacing="0" w:after="0"/>
        <w:jc w:val="center"/>
        <w:rPr>
          <w:i/>
          <w:color w:val="212529"/>
        </w:rPr>
      </w:pPr>
      <w:r>
        <w:rPr>
          <w:i/>
          <w:color w:val="212529"/>
        </w:rPr>
        <w:t>Grazie per aver risposto alla mia chiamata.</w:t>
      </w:r>
    </w:p>
    <w:p>
      <w:pPr>
        <w:pStyle w:val="NormalWeb"/>
        <w:shd w:val="clear" w:color="auto" w:fill="FFFFFF"/>
        <w:spacing w:lineRule="atLeast" w:line="240" w:beforeAutospacing="0" w:before="0" w:afterAutospacing="0" w:after="0"/>
        <w:jc w:val="center"/>
        <w:rPr>
          <w:i/>
          <w:color w:val="212529"/>
        </w:rPr>
      </w:pPr>
      <w:r>
        <w:rPr>
          <w:i/>
          <w:color w:val="212529"/>
        </w:rPr>
        <w:t>(Con approvazione ecclesiastica)</w:t>
      </w:r>
    </w:p>
    <w:p>
      <w:pPr>
        <w:pStyle w:val="NormalWeb"/>
        <w:shd w:val="clear" w:color="auto" w:fill="FFFFFF"/>
        <w:spacing w:lineRule="atLeast" w:line="240" w:beforeAutospacing="0" w:before="0" w:afterAutospacing="0" w:after="0"/>
        <w:jc w:val="center"/>
        <w:rPr>
          <w:i/>
          <w:color w:val="212529"/>
        </w:rPr>
      </w:pPr>
      <w:r>
        <w:rPr>
          <w:i/>
          <w:color w:val="212529"/>
        </w:rPr>
      </w:r>
    </w:p>
    <w:sectPr>
      <w:type w:val="continuous"/>
      <w:pgSz w:w="11906" w:h="16838"/>
      <w:pgMar w:left="1134" w:right="1134" w:gutter="0" w:header="0" w:top="1417" w:footer="708" w:bottom="1134"/>
      <w:formProt w:val="false"/>
      <w:textDirection w:val="lrTb"/>
      <w:docGrid w:type="default" w:linePitch="600" w:charSpace="3686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Tahoma">
    <w:charset w:val="00"/>
    <w:family w:val="swiss"/>
    <w:pitch w:val="variable"/>
  </w:font>
  <w:font w:name="Liberation Sans">
    <w:altName w:val="Arial"/>
    <w:charset w:val="00"/>
    <w:family w:val="swiss"/>
    <w:pitch w:val="variable"/>
  </w:font>
  <w:font w:name="Castellar">
    <w:charset w:val="00"/>
    <w:family w:val="roman"/>
    <w:pitch w:val="variable"/>
  </w:font>
  <w:font w:name="AR DELANEY">
    <w:charset w:val="00"/>
    <w:family w:val="roman"/>
    <w:pitch w:val="variable"/>
  </w:font>
  <w:font w:name="Algerian">
    <w:altName w:val="comic"/>
    <w:charset w:val="00"/>
    <w:family w:val="roman"/>
    <w:pitch w:val="variable"/>
  </w:font>
  <w:font w:name="MS Sans Serif">
    <w:charset w:val="00"/>
    <w:family w:val="roman"/>
    <w:pitch w:val="variable"/>
  </w:font>
  <w:font w:name="AR HERMANN">
    <w:charset w:val="00"/>
    <w:family w:val="roman"/>
    <w:pitch w:val="variable"/>
  </w:font>
  <w:font w:name="AR DESTINE">
    <w:charset w:val="00"/>
    <w:family w:val="roman"/>
    <w:pitch w:val="variable"/>
  </w:font>
  <w:font w:name="AR DECODE">
    <w:charset w:val="00"/>
    <w:family w:val="roman"/>
    <w:pitch w:val="variable"/>
  </w:font>
  <w:font w:name="Blackadder ITC">
    <w:charset w:val="00"/>
    <w:family w:val="roman"/>
    <w:pitch w:val="variable"/>
  </w:font>
  <w:font w:name="Comic Sans MS">
    <w:charset w:val="00"/>
    <w:family w:val="roman"/>
    <w:pitch w:val="variable"/>
  </w:font>
  <w:font w:name="Brush Script MT">
    <w:charset w:val="00"/>
    <w:family w:val="roman"/>
    <w:pitch w:val="variable"/>
  </w:font>
  <w:font w:name="Victorian LET">
    <w:charset w:val="00"/>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419929501"/>
    </w:sdtPr>
    <w:sdtContent>
      <w:p>
        <w:pPr>
          <w:pStyle w:val="Footer"/>
          <w:jc w:val="center"/>
          <w:rPr/>
        </w:pPr>
        <w:r>
          <w:rPr/>
          <w:fldChar w:fldCharType="begin"/>
        </w:r>
        <w:r>
          <w:rPr/>
          <w:instrText xml:space="preserve"> PAGE </w:instrText>
        </w:r>
        <w:r>
          <w:rPr/>
          <w:fldChar w:fldCharType="separate"/>
        </w:r>
        <w:r>
          <w:rPr/>
          <w:t>1</w:t>
        </w:r>
        <w:r>
          <w:rPr/>
          <w:fldChar w:fldCharType="end"/>
        </w:r>
      </w:p>
    </w:sdtContent>
  </w:sdt>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419929501"/>
    </w:sdtPr>
    <w:sdtContent>
      <w:p>
        <w:pPr>
          <w:pStyle w:val="Footer"/>
          <w:jc w:val="center"/>
          <w:rPr/>
        </w:pPr>
        <w:r>
          <w:rPr/>
          <w:fldChar w:fldCharType="begin"/>
        </w:r>
        <w:r>
          <w:rPr/>
          <w:instrText xml:space="preserve"> PAGE </w:instrText>
        </w:r>
        <w:r>
          <w:rPr/>
          <w:fldChar w:fldCharType="separate"/>
        </w:r>
        <w:r>
          <w:rPr/>
          <w:t>1</w:t>
        </w:r>
        <w:r>
          <w:rPr/>
          <w:fldChar w:fldCharType="end"/>
        </w:r>
      </w:p>
    </w:sdtContent>
  </w:sdt>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bullet"/>
      <w:lvlText w:val=""/>
      <w:lvlJc w:val="left"/>
      <w:pPr>
        <w:tabs>
          <w:tab w:val="num" w:pos="0"/>
        </w:tabs>
        <w:ind w:left="778"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3">
    <w:lvl w:ilvl="0">
      <w:start w:val="1"/>
      <w:numFmt w:val="bullet"/>
      <w:lvlText w:val=""/>
      <w:lvlJc w:val="left"/>
      <w:pPr>
        <w:tabs>
          <w:tab w:val="num" w:pos="1002"/>
        </w:tabs>
        <w:ind w:left="1002" w:hanging="360"/>
      </w:pPr>
      <w:rPr>
        <w:rFonts w:ascii="Symbol" w:hAnsi="Symbol" w:cs="Symbol" w:hint="default"/>
      </w:rPr>
    </w:lvl>
    <w:lvl w:ilvl="1">
      <w:start w:val="1"/>
      <w:numFmt w:val="decimal"/>
      <w:lvlText w:val="%2."/>
      <w:lvlJc w:val="left"/>
      <w:pPr>
        <w:tabs>
          <w:tab w:val="num" w:pos="1722"/>
        </w:tabs>
        <w:ind w:left="1722" w:hanging="360"/>
      </w:pPr>
      <w:rPr/>
    </w:lvl>
    <w:lvl w:ilvl="2">
      <w:start w:val="1"/>
      <w:numFmt w:val="decimal"/>
      <w:lvlText w:val="%3."/>
      <w:lvlJc w:val="left"/>
      <w:pPr>
        <w:tabs>
          <w:tab w:val="num" w:pos="2442"/>
        </w:tabs>
        <w:ind w:left="2442" w:hanging="360"/>
      </w:pPr>
      <w:rPr/>
    </w:lvl>
    <w:lvl w:ilvl="3">
      <w:start w:val="1"/>
      <w:numFmt w:val="decimal"/>
      <w:lvlText w:val="%4."/>
      <w:lvlJc w:val="left"/>
      <w:pPr>
        <w:tabs>
          <w:tab w:val="num" w:pos="3162"/>
        </w:tabs>
        <w:ind w:left="3162" w:hanging="360"/>
      </w:pPr>
      <w:rPr/>
    </w:lvl>
    <w:lvl w:ilvl="4">
      <w:start w:val="1"/>
      <w:numFmt w:val="decimal"/>
      <w:lvlText w:val="%5."/>
      <w:lvlJc w:val="left"/>
      <w:pPr>
        <w:tabs>
          <w:tab w:val="num" w:pos="3882"/>
        </w:tabs>
        <w:ind w:left="3882" w:hanging="360"/>
      </w:pPr>
      <w:rPr/>
    </w:lvl>
    <w:lvl w:ilvl="5">
      <w:start w:val="1"/>
      <w:numFmt w:val="decimal"/>
      <w:lvlText w:val="%6."/>
      <w:lvlJc w:val="left"/>
      <w:pPr>
        <w:tabs>
          <w:tab w:val="num" w:pos="4602"/>
        </w:tabs>
        <w:ind w:left="4602" w:hanging="360"/>
      </w:pPr>
      <w:rPr/>
    </w:lvl>
    <w:lvl w:ilvl="6">
      <w:start w:val="1"/>
      <w:numFmt w:val="decimal"/>
      <w:lvlText w:val="%7."/>
      <w:lvlJc w:val="left"/>
      <w:pPr>
        <w:tabs>
          <w:tab w:val="num" w:pos="5322"/>
        </w:tabs>
        <w:ind w:left="5322" w:hanging="360"/>
      </w:pPr>
      <w:rPr/>
    </w:lvl>
    <w:lvl w:ilvl="7">
      <w:start w:val="1"/>
      <w:numFmt w:val="decimal"/>
      <w:lvlText w:val="%8."/>
      <w:lvlJc w:val="left"/>
      <w:pPr>
        <w:tabs>
          <w:tab w:val="num" w:pos="6042"/>
        </w:tabs>
        <w:ind w:left="6042" w:hanging="360"/>
      </w:pPr>
      <w:rPr/>
    </w:lvl>
    <w:lvl w:ilvl="8">
      <w:start w:val="1"/>
      <w:numFmt w:val="decimal"/>
      <w:lvlText w:val="%9."/>
      <w:lvlJc w:val="left"/>
      <w:pPr>
        <w:tabs>
          <w:tab w:val="num" w:pos="6762"/>
        </w:tabs>
        <w:ind w:left="6762" w:hanging="360"/>
      </w:pPr>
      <w:rPr/>
    </w:lvl>
  </w:abstractNum>
  <w:abstractNum w:abstractNumId="4">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9">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0">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4">
    <w:lvl w:ilvl="0">
      <w:start w:val="1"/>
      <w:numFmt w:val="decimal"/>
      <w:lvlText w:val="%1."/>
      <w:lvlJc w:val="left"/>
      <w:pPr>
        <w:tabs>
          <w:tab w:val="num" w:pos="720"/>
        </w:tabs>
        <w:ind w:left="72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w="http://schemas.openxmlformats.org/wordprocessingml/2006/main">
  <w:zoom w:percent="100"/>
  <w:defaultTabStop w:val="708"/>
  <w:autoHyphenation w:val="true"/>
  <w:hyphenationZone w:val="0"/>
  <w:compat>
    <w:compatSetting w:name="compatibilityMode" w:uri="http://schemas.microsoft.com/office/word" w:val="12"/>
  </w:compat>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it-IT"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0f1a98"/>
    <w:pPr>
      <w:widowControl/>
      <w:bidi w:val="0"/>
      <w:spacing w:lineRule="auto" w:line="276" w:before="0" w:after="200"/>
      <w:jc w:val="left"/>
    </w:pPr>
    <w:rPr>
      <w:rFonts w:ascii="Calibri" w:hAnsi="Calibri" w:eastAsia="Calibri" w:cs="" w:asciiTheme="minorHAnsi" w:cstheme="minorBidi" w:eastAsiaTheme="minorHAnsi" w:hAnsiTheme="minorHAnsi"/>
      <w:color w:val="auto"/>
      <w:kern w:val="0"/>
      <w:sz w:val="22"/>
      <w:szCs w:val="22"/>
      <w:lang w:val="it-IT" w:eastAsia="en-US" w:bidi="ar-SA"/>
    </w:rPr>
  </w:style>
  <w:style w:type="character" w:styleId="DefaultParagraphFont" w:default="1">
    <w:name w:val="Default Paragraph Font"/>
    <w:uiPriority w:val="1"/>
    <w:semiHidden/>
    <w:unhideWhenUsed/>
    <w:qFormat/>
    <w:rPr/>
  </w:style>
  <w:style w:type="character" w:styleId="TestofumettoCarattere" w:customStyle="1">
    <w:name w:val="Testo fumetto Carattere"/>
    <w:basedOn w:val="DefaultParagraphFont"/>
    <w:link w:val="BalloonText"/>
    <w:uiPriority w:val="99"/>
    <w:semiHidden/>
    <w:qFormat/>
    <w:rsid w:val="00010e0d"/>
    <w:rPr>
      <w:rFonts w:ascii="Tahoma" w:hAnsi="Tahoma" w:cs="Tahoma"/>
      <w:sz w:val="16"/>
      <w:szCs w:val="16"/>
    </w:rPr>
  </w:style>
  <w:style w:type="character" w:styleId="IntestazioneCarattere" w:customStyle="1">
    <w:name w:val="Intestazione Carattere"/>
    <w:basedOn w:val="DefaultParagraphFont"/>
    <w:uiPriority w:val="99"/>
    <w:semiHidden/>
    <w:qFormat/>
    <w:rsid w:val="00c943f1"/>
    <w:rPr/>
  </w:style>
  <w:style w:type="character" w:styleId="PidipaginaCarattere" w:customStyle="1">
    <w:name w:val="Piè di pagina Carattere"/>
    <w:basedOn w:val="DefaultParagraphFont"/>
    <w:uiPriority w:val="99"/>
    <w:qFormat/>
    <w:rsid w:val="00c943f1"/>
    <w:rPr/>
  </w:style>
  <w:style w:type="character" w:styleId="Strong">
    <w:name w:val="Strong"/>
    <w:basedOn w:val="DefaultParagraphFont"/>
    <w:uiPriority w:val="22"/>
    <w:qFormat/>
    <w:rsid w:val="005575fb"/>
    <w:rPr>
      <w:b/>
      <w:bCs/>
    </w:rPr>
  </w:style>
  <w:style w:type="character" w:styleId="Hyperlink">
    <w:name w:val="Hyperlink"/>
    <w:rPr>
      <w:color w:val="000080"/>
      <w:u w:val="single"/>
    </w:rPr>
  </w:style>
  <w:style w:type="paragraph" w:styleId="Titolo">
    <w:name w:val="Tito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ice">
    <w:name w:val="Indice"/>
    <w:basedOn w:val="Normal"/>
    <w:qFormat/>
    <w:pPr>
      <w:suppressLineNumbers/>
    </w:pPr>
    <w:rPr>
      <w:rFonts w:cs="Arial"/>
    </w:rPr>
  </w:style>
  <w:style w:type="paragraph" w:styleId="BalloonText">
    <w:name w:val="Balloon Text"/>
    <w:basedOn w:val="Normal"/>
    <w:link w:val="TestofumettoCarattere"/>
    <w:uiPriority w:val="99"/>
    <w:semiHidden/>
    <w:unhideWhenUsed/>
    <w:qFormat/>
    <w:rsid w:val="00010e0d"/>
    <w:pPr>
      <w:spacing w:lineRule="auto" w:line="240" w:before="0" w:after="0"/>
    </w:pPr>
    <w:rPr>
      <w:rFonts w:ascii="Tahoma" w:hAnsi="Tahoma" w:cs="Tahoma"/>
      <w:sz w:val="16"/>
      <w:szCs w:val="16"/>
    </w:rPr>
  </w:style>
  <w:style w:type="paragraph" w:styleId="ListParagraph">
    <w:name w:val="List Paragraph"/>
    <w:basedOn w:val="Normal"/>
    <w:uiPriority w:val="34"/>
    <w:qFormat/>
    <w:rsid w:val="009113dc"/>
    <w:pPr>
      <w:spacing w:lineRule="auto" w:line="252" w:before="0" w:after="160"/>
      <w:ind w:left="720"/>
      <w:contextualSpacing/>
    </w:pPr>
    <w:rPr/>
  </w:style>
  <w:style w:type="paragraph" w:styleId="Intestazioneepidipagina">
    <w:name w:val="Intestazione e piè di pagina"/>
    <w:basedOn w:val="Normal"/>
    <w:qFormat/>
    <w:pPr/>
    <w:rPr/>
  </w:style>
  <w:style w:type="paragraph" w:styleId="Header">
    <w:name w:val="header"/>
    <w:basedOn w:val="Normal"/>
    <w:link w:val="IntestazioneCarattere"/>
    <w:uiPriority w:val="99"/>
    <w:semiHidden/>
    <w:unhideWhenUsed/>
    <w:rsid w:val="00c943f1"/>
    <w:pPr>
      <w:tabs>
        <w:tab w:val="clear" w:pos="708"/>
        <w:tab w:val="center" w:pos="4819" w:leader="none"/>
        <w:tab w:val="right" w:pos="9638" w:leader="none"/>
      </w:tabs>
      <w:spacing w:lineRule="auto" w:line="240" w:before="0" w:after="0"/>
    </w:pPr>
    <w:rPr/>
  </w:style>
  <w:style w:type="paragraph" w:styleId="Footer">
    <w:name w:val="footer"/>
    <w:basedOn w:val="Normal"/>
    <w:link w:val="PidipaginaCarattere"/>
    <w:uiPriority w:val="99"/>
    <w:unhideWhenUsed/>
    <w:rsid w:val="00c943f1"/>
    <w:pPr>
      <w:tabs>
        <w:tab w:val="clear" w:pos="708"/>
        <w:tab w:val="center" w:pos="4819" w:leader="none"/>
        <w:tab w:val="right" w:pos="9638" w:leader="none"/>
      </w:tabs>
      <w:spacing w:lineRule="auto" w:line="240" w:before="0" w:after="0"/>
    </w:pPr>
    <w:rPr/>
  </w:style>
  <w:style w:type="paragraph" w:styleId="Default" w:customStyle="1">
    <w:name w:val="Default"/>
    <w:qFormat/>
    <w:rsid w:val="00df144b"/>
    <w:pPr>
      <w:widowControl/>
      <w:bidi w:val="0"/>
      <w:spacing w:lineRule="auto" w:line="240" w:before="0" w:after="0"/>
      <w:jc w:val="left"/>
    </w:pPr>
    <w:rPr>
      <w:rFonts w:ascii="Times New Roman" w:hAnsi="Times New Roman" w:cs="Times New Roman" w:eastAsia="Calibri"/>
      <w:color w:val="000000"/>
      <w:kern w:val="0"/>
      <w:sz w:val="24"/>
      <w:szCs w:val="24"/>
      <w:lang w:val="it-IT" w:eastAsia="en-US" w:bidi="ar-SA"/>
    </w:rPr>
  </w:style>
  <w:style w:type="paragraph" w:styleId="NormalWeb">
    <w:name w:val="Normal (Web)"/>
    <w:basedOn w:val="Normal"/>
    <w:uiPriority w:val="99"/>
    <w:unhideWhenUsed/>
    <w:qFormat/>
    <w:rsid w:val="000e7143"/>
    <w:pPr>
      <w:spacing w:lineRule="auto" w:line="240" w:beforeAutospacing="1" w:afterAutospacing="1"/>
    </w:pPr>
    <w:rPr>
      <w:rFonts w:ascii="Times New Roman" w:hAnsi="Times New Roman" w:eastAsia="Times New Roman" w:cs="Times New Roman"/>
      <w:sz w:val="24"/>
      <w:szCs w:val="24"/>
      <w:lang w:eastAsia="it-IT"/>
    </w:rPr>
  </w:style>
  <w:style w:type="paragraph" w:styleId="NoSpacing">
    <w:name w:val="No Spacing"/>
    <w:uiPriority w:val="1"/>
    <w:qFormat/>
    <w:rsid w:val="000e7143"/>
    <w:pPr>
      <w:widowControl/>
      <w:bidi w:val="0"/>
      <w:spacing w:lineRule="auto" w:line="240" w:before="0" w:after="0"/>
      <w:jc w:val="left"/>
    </w:pPr>
    <w:rPr>
      <w:rFonts w:ascii="Calibri" w:hAnsi="Calibri" w:eastAsia="Calibri" w:cs="" w:asciiTheme="minorHAnsi" w:cstheme="minorBidi" w:eastAsiaTheme="minorHAnsi" w:hAnsiTheme="minorHAnsi"/>
      <w:color w:val="auto"/>
      <w:kern w:val="0"/>
      <w:sz w:val="22"/>
      <w:szCs w:val="22"/>
      <w:lang w:val="it-IT" w:eastAsia="en-US" w:bidi="ar-SA"/>
    </w:rPr>
  </w:style>
  <w:style w:type="numbering" w:styleId="Nessunelenco" w:default="1">
    <w:name w:val="Nessun elenco"/>
    <w:uiPriority w:val="99"/>
    <w:semiHidden/>
    <w:unhideWhenUsed/>
    <w:qFormat/>
  </w:style>
  <w:style w:type="table" w:default="1" w:styleId="Tabellanormale">
    <w:name w:val="Normal Table"/>
    <w:uiPriority w:val="99"/>
    <w:semiHidden/>
    <w:unhideWhenUsed/>
    <w:qFormat/>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png"/><Relationship Id="rId6" Type="http://schemas.openxmlformats.org/officeDocument/2006/relationships/hyperlink" Target="https://www.vatican.va/content/francesco/it.html" TargetMode="External"/><Relationship Id="rId7" Type="http://schemas.openxmlformats.org/officeDocument/2006/relationships/hyperlink" Target="https://www.vatican.va/content/francesco/it/encyclicals/documents/20241024-enciclica-dilexit-nos.html" TargetMode="External"/><Relationship Id="rId8" Type="http://schemas.openxmlformats.org/officeDocument/2006/relationships/hyperlink" Target="https://www.vatican.va/content/francesco/it/encyclicals/documents/20241024-enciclica-dilexit-nos.html" TargetMode="External"/><Relationship Id="rId9" Type="http://schemas.openxmlformats.org/officeDocument/2006/relationships/hyperlink" Target="https://www.vatican.va/content/francesco/it.html" TargetMode="External"/><Relationship Id="rId10" Type="http://schemas.openxmlformats.org/officeDocument/2006/relationships/hyperlink" Target="https://www.vatican.va/content/francesco/it.html" TargetMode="External"/><Relationship Id="rId11" Type="http://schemas.openxmlformats.org/officeDocument/2006/relationships/hyperlink" Target="https://www.vatican.va/archive/hist_councils/ii_vatican_council/index_it.htm" TargetMode="External"/><Relationship Id="rId12" Type="http://schemas.openxmlformats.org/officeDocument/2006/relationships/hyperlink" Target="https://www.vatican.va/content/paul-vi/it.html" TargetMode="External"/><Relationship Id="rId13" Type="http://schemas.openxmlformats.org/officeDocument/2006/relationships/image" Target="media/image5.jpe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gif"/><Relationship Id="rId21" Type="http://schemas.openxmlformats.org/officeDocument/2006/relationships/image" Target="media/image13.jpeg"/><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footer" Target="footer3.xml"/><Relationship Id="rId25" Type="http://schemas.openxmlformats.org/officeDocument/2006/relationships/image" Target="media/image14.png"/><Relationship Id="rId26" Type="http://schemas.openxmlformats.org/officeDocument/2006/relationships/image" Target="media/image14.png"/><Relationship Id="rId27" Type="http://schemas.openxmlformats.org/officeDocument/2006/relationships/image" Target="media/image15.jpeg"/><Relationship Id="rId28" Type="http://schemas.openxmlformats.org/officeDocument/2006/relationships/image" Target="media/image15.jpeg"/><Relationship Id="rId29" Type="http://schemas.openxmlformats.org/officeDocument/2006/relationships/image" Target="media/image16.png"/><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pn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jpeg"/><Relationship Id="rId39" Type="http://schemas.openxmlformats.org/officeDocument/2006/relationships/image" Target="media/image24.jpeg"/><Relationship Id="rId40" Type="http://schemas.openxmlformats.org/officeDocument/2006/relationships/image" Target="media/image25.jpeg"/><Relationship Id="rId41" Type="http://schemas.openxmlformats.org/officeDocument/2006/relationships/image" Target="media/image26.jpeg"/><Relationship Id="rId42" Type="http://schemas.openxmlformats.org/officeDocument/2006/relationships/image" Target="media/image27.png"/><Relationship Id="rId43" Type="http://schemas.openxmlformats.org/officeDocument/2006/relationships/image" Target="media/image28.jpeg"/><Relationship Id="rId44" Type="http://schemas.openxmlformats.org/officeDocument/2006/relationships/image" Target="media/image29.png"/><Relationship Id="rId45" Type="http://schemas.openxmlformats.org/officeDocument/2006/relationships/image" Target="media/image30.jpeg"/><Relationship Id="rId46" Type="http://schemas.openxmlformats.org/officeDocument/2006/relationships/image" Target="media/image31.png"/><Relationship Id="rId47" Type="http://schemas.openxmlformats.org/officeDocument/2006/relationships/numbering" Target="numbering.xml"/><Relationship Id="rId48" Type="http://schemas.openxmlformats.org/officeDocument/2006/relationships/fontTable" Target="fontTable.xml"/><Relationship Id="rId49" Type="http://schemas.openxmlformats.org/officeDocument/2006/relationships/settings" Target="settings.xml"/><Relationship Id="rId50" Type="http://schemas.openxmlformats.org/officeDocument/2006/relationships/theme" Target="theme/theme1.xml"/><Relationship Id="rId51"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Tema di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11B46C-7EF6-48B0-A81F-B08F1E8EA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Application>LibreOffice/25.8.4.2$Windows_X86_64 LibreOffice_project/290daaa01b999472f0c7a3890eb6a550fd74c6df</Application>
  <AppVersion>15.0000</AppVersion>
  <Pages>42</Pages>
  <Words>19697</Words>
  <Characters>99586</Characters>
  <CharactersWithSpaces>119291</CharactersWithSpaces>
  <Paragraphs>732</Paragraphs>
  <Company>Hewlett-Packard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2025-12-31T15:32:00Z</dcterms:created>
  <dc:creator>suor rifugio</dc:creator>
  <dc:description/>
  <dc:language>it-IT</dc:language>
  <cp:lastModifiedBy/>
  <dcterms:modified xsi:type="dcterms:W3CDTF">2026-01-24T17:03:42Z</dcterms:modified>
  <cp:revision>3</cp:revision>
  <dc:subject/>
  <dc:title/>
</cp:coreProperties>
</file>

<file path=docProps/custom.xml><?xml version="1.0" encoding="utf-8"?>
<Properties xmlns="http://schemas.openxmlformats.org/officeDocument/2006/custom-properties" xmlns:vt="http://schemas.openxmlformats.org/officeDocument/2006/docPropsVTypes"/>
</file>